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ED" w:rsidRDefault="00D254ED" w:rsidP="00D254ED">
      <w:pPr>
        <w:rPr>
          <w:b/>
        </w:rPr>
      </w:pPr>
    </w:p>
    <w:p w:rsidR="00D254ED" w:rsidRDefault="00D254ED" w:rsidP="00D254ED">
      <w:pPr>
        <w:jc w:val="center"/>
        <w:rPr>
          <w:b/>
        </w:rPr>
      </w:pPr>
      <w:r w:rsidRPr="00676A19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80.25pt" fillcolor="window">
            <v:imagedata r:id="rId4" o:title=""/>
          </v:shape>
        </w:pict>
      </w:r>
    </w:p>
    <w:p w:rsidR="00D254ED" w:rsidRDefault="00D254ED" w:rsidP="00D254ED">
      <w:pPr>
        <w:jc w:val="both"/>
        <w:rPr>
          <w:sz w:val="28"/>
          <w:szCs w:val="28"/>
        </w:rPr>
      </w:pPr>
    </w:p>
    <w:p w:rsidR="00D254ED" w:rsidRPr="00A755D0" w:rsidRDefault="00D254ED" w:rsidP="00D254ED">
      <w:pPr>
        <w:pStyle w:val="1"/>
        <w:jc w:val="center"/>
        <w:rPr>
          <w:rFonts w:ascii="Times New Roman" w:hAnsi="Times New Roman"/>
          <w:szCs w:val="28"/>
        </w:rPr>
      </w:pPr>
      <w:r w:rsidRPr="00A755D0">
        <w:rPr>
          <w:rFonts w:ascii="Times New Roman" w:hAnsi="Times New Roman"/>
          <w:szCs w:val="28"/>
        </w:rPr>
        <w:t>КЕМЕРОВСКАЯ ОБЛАСТЬ</w:t>
      </w:r>
    </w:p>
    <w:p w:rsidR="00D254ED" w:rsidRPr="004C007C" w:rsidRDefault="00D254ED" w:rsidP="00D254ED"/>
    <w:p w:rsidR="00D254ED" w:rsidRPr="004C007C" w:rsidRDefault="00D254ED" w:rsidP="00D254ED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ТАШТАГОЛЬСКИЙ </w:t>
      </w:r>
      <w:r>
        <w:rPr>
          <w:b/>
          <w:sz w:val="28"/>
          <w:szCs w:val="28"/>
        </w:rPr>
        <w:t xml:space="preserve">МУНИЦИПАЛЬНЫЙ </w:t>
      </w:r>
      <w:r w:rsidRPr="004C007C">
        <w:rPr>
          <w:b/>
          <w:sz w:val="28"/>
          <w:szCs w:val="28"/>
        </w:rPr>
        <w:t>РАЙОН</w:t>
      </w:r>
    </w:p>
    <w:p w:rsidR="00D254ED" w:rsidRPr="0067248C" w:rsidRDefault="00D254ED" w:rsidP="00D254ED"/>
    <w:p w:rsidR="00D254ED" w:rsidRPr="00B956FC" w:rsidRDefault="00D254ED" w:rsidP="00D254ED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АДМИНИСТРАЦИЯ </w:t>
      </w:r>
    </w:p>
    <w:p w:rsidR="00D254ED" w:rsidRPr="007A0AE0" w:rsidRDefault="00D254ED" w:rsidP="00D254ED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 ТАШТАГОЛЬСКОГО </w:t>
      </w:r>
      <w:r>
        <w:rPr>
          <w:b/>
          <w:sz w:val="28"/>
          <w:szCs w:val="28"/>
        </w:rPr>
        <w:t xml:space="preserve">МУНИЦИПАЛЬНОГО </w:t>
      </w:r>
      <w:r w:rsidRPr="004C007C">
        <w:rPr>
          <w:b/>
          <w:sz w:val="28"/>
          <w:szCs w:val="28"/>
        </w:rPr>
        <w:t>РАЙОНА</w:t>
      </w:r>
    </w:p>
    <w:p w:rsidR="00D254ED" w:rsidRDefault="00D254ED" w:rsidP="00D254ED">
      <w:pPr>
        <w:jc w:val="center"/>
        <w:rPr>
          <w:b/>
          <w:sz w:val="28"/>
          <w:szCs w:val="28"/>
        </w:rPr>
      </w:pPr>
    </w:p>
    <w:p w:rsidR="00D254ED" w:rsidRDefault="00D254ED" w:rsidP="00D25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254ED" w:rsidRPr="00676A19" w:rsidRDefault="006A0944" w:rsidP="00D254ED">
      <w:pPr>
        <w:spacing w:before="48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254ED" w:rsidRPr="00676A19">
        <w:rPr>
          <w:sz w:val="28"/>
          <w:szCs w:val="28"/>
        </w:rPr>
        <w:t>_</w:t>
      </w:r>
      <w:r>
        <w:rPr>
          <w:sz w:val="28"/>
          <w:szCs w:val="28"/>
        </w:rPr>
        <w:t>29 _</w:t>
      </w:r>
      <w:r w:rsidR="00D254ED" w:rsidRPr="00676A19">
        <w:rPr>
          <w:sz w:val="28"/>
          <w:szCs w:val="28"/>
        </w:rPr>
        <w:t>»</w:t>
      </w:r>
      <w:proofErr w:type="spellStart"/>
      <w:r w:rsidR="00D254ED" w:rsidRPr="00676A19">
        <w:rPr>
          <w:sz w:val="28"/>
          <w:szCs w:val="28"/>
        </w:rPr>
        <w:t>_</w:t>
      </w:r>
      <w:r>
        <w:rPr>
          <w:sz w:val="28"/>
          <w:szCs w:val="28"/>
        </w:rPr>
        <w:t>января</w:t>
      </w:r>
      <w:proofErr w:type="spellEnd"/>
      <w:r>
        <w:rPr>
          <w:sz w:val="28"/>
          <w:szCs w:val="28"/>
        </w:rPr>
        <w:t xml:space="preserve"> </w:t>
      </w:r>
      <w:r w:rsidR="00D254ED">
        <w:rPr>
          <w:sz w:val="28"/>
          <w:szCs w:val="28"/>
        </w:rPr>
        <w:t xml:space="preserve"> 2014</w:t>
      </w:r>
      <w:r w:rsidR="00D254ED" w:rsidRPr="00676A19">
        <w:rPr>
          <w:sz w:val="28"/>
          <w:szCs w:val="28"/>
        </w:rPr>
        <w:t>_г. №_</w:t>
      </w:r>
      <w:r>
        <w:rPr>
          <w:sz w:val="28"/>
          <w:szCs w:val="28"/>
        </w:rPr>
        <w:t>63-п</w:t>
      </w:r>
      <w:r w:rsidR="00D254ED">
        <w:rPr>
          <w:sz w:val="28"/>
          <w:szCs w:val="28"/>
        </w:rPr>
        <w:t>_</w:t>
      </w:r>
      <w:r w:rsidR="00D254ED" w:rsidRPr="00676A19">
        <w:rPr>
          <w:sz w:val="28"/>
          <w:szCs w:val="28"/>
        </w:rPr>
        <w:t>_</w:t>
      </w:r>
    </w:p>
    <w:p w:rsidR="00D254ED" w:rsidRDefault="00D254ED" w:rsidP="00D254ED">
      <w:pPr>
        <w:pStyle w:val="Iauiue"/>
        <w:jc w:val="center"/>
        <w:rPr>
          <w:b/>
          <w:sz w:val="28"/>
          <w:szCs w:val="28"/>
        </w:rPr>
      </w:pPr>
    </w:p>
    <w:p w:rsidR="00D254ED" w:rsidRPr="003573C0" w:rsidRDefault="00D254ED" w:rsidP="00D254ED">
      <w:pPr>
        <w:pStyle w:val="ConsPlusTitle"/>
        <w:widowControl/>
        <w:jc w:val="center"/>
        <w:rPr>
          <w:sz w:val="28"/>
          <w:szCs w:val="28"/>
        </w:rPr>
      </w:pPr>
      <w:r w:rsidRPr="003573C0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увеличении </w:t>
      </w:r>
      <w:proofErr w:type="gramStart"/>
      <w:r>
        <w:rPr>
          <w:sz w:val="28"/>
          <w:szCs w:val="28"/>
        </w:rPr>
        <w:t>фондов оплаты труда некоторых категорий работников муниципальных учреждений</w:t>
      </w:r>
      <w:proofErr w:type="gramEnd"/>
      <w:r>
        <w:rPr>
          <w:sz w:val="28"/>
          <w:szCs w:val="28"/>
        </w:rPr>
        <w:t xml:space="preserve"> Таштаг</w:t>
      </w:r>
      <w:r w:rsidR="005E7FB1">
        <w:rPr>
          <w:sz w:val="28"/>
          <w:szCs w:val="28"/>
        </w:rPr>
        <w:t>ольского муниципального района</w:t>
      </w:r>
    </w:p>
    <w:p w:rsidR="00D254ED" w:rsidRPr="006A6911" w:rsidRDefault="00D254ED" w:rsidP="00D254ED">
      <w:pPr>
        <w:ind w:firstLine="720"/>
        <w:jc w:val="both"/>
      </w:pPr>
    </w:p>
    <w:p w:rsidR="00D254ED" w:rsidRPr="008729E1" w:rsidRDefault="00D254ED" w:rsidP="00D254ED">
      <w:pPr>
        <w:ind w:firstLine="540"/>
        <w:jc w:val="both"/>
        <w:rPr>
          <w:sz w:val="28"/>
          <w:szCs w:val="28"/>
        </w:rPr>
      </w:pPr>
      <w:proofErr w:type="gramStart"/>
      <w:r w:rsidRPr="008729E1">
        <w:rPr>
          <w:sz w:val="28"/>
          <w:szCs w:val="28"/>
        </w:rPr>
        <w:t xml:space="preserve">В целях </w:t>
      </w:r>
      <w:r w:rsidRPr="005E7FB1">
        <w:rPr>
          <w:sz w:val="28"/>
          <w:szCs w:val="28"/>
        </w:rPr>
        <w:t xml:space="preserve">реализации </w:t>
      </w:r>
      <w:hyperlink r:id="rId5" w:history="1">
        <w:r w:rsidRPr="005E7FB1">
          <w:rPr>
            <w:sz w:val="28"/>
            <w:szCs w:val="28"/>
          </w:rPr>
          <w:t>Указа</w:t>
        </w:r>
      </w:hyperlink>
      <w:r w:rsidRPr="005E7FB1">
        <w:rPr>
          <w:sz w:val="28"/>
          <w:szCs w:val="28"/>
        </w:rPr>
        <w:t xml:space="preserve"> Президента Российской Федерации от 07.05.2012 N 597 "О мероприятиях по реализации государственной социальной политики" и в соответствии с </w:t>
      </w:r>
      <w:hyperlink r:id="rId6" w:history="1">
        <w:r w:rsidRPr="005E7FB1">
          <w:rPr>
            <w:sz w:val="28"/>
            <w:szCs w:val="28"/>
          </w:rPr>
          <w:t>постановлением</w:t>
        </w:r>
      </w:hyperlink>
      <w:r w:rsidRPr="005E7FB1">
        <w:rPr>
          <w:sz w:val="28"/>
          <w:szCs w:val="28"/>
        </w:rPr>
        <w:t xml:space="preserve"> Коллегии</w:t>
      </w:r>
      <w:r w:rsidRPr="008729E1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>трации Кемеровской области от 30.12.2013 N 653</w:t>
      </w:r>
      <w:r w:rsidRPr="008729E1">
        <w:rPr>
          <w:sz w:val="28"/>
          <w:szCs w:val="28"/>
        </w:rPr>
        <w:t xml:space="preserve"> "Об увеличении фондов оплаты труда некоторых категорий работников государственных учреждений Кемеровской области</w:t>
      </w:r>
      <w:r>
        <w:rPr>
          <w:sz w:val="28"/>
          <w:szCs w:val="28"/>
        </w:rPr>
        <w:t>, в том числе организаций Кемеровской области, созданных в форме учреждений</w:t>
      </w:r>
      <w:r w:rsidRPr="008729E1">
        <w:rPr>
          <w:sz w:val="28"/>
          <w:szCs w:val="28"/>
        </w:rPr>
        <w:t>",</w:t>
      </w:r>
      <w:proofErr w:type="gramEnd"/>
    </w:p>
    <w:p w:rsidR="00D254ED" w:rsidRPr="008729E1" w:rsidRDefault="00D254ED" w:rsidP="00D254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729E1">
        <w:rPr>
          <w:sz w:val="28"/>
          <w:szCs w:val="28"/>
        </w:rPr>
        <w:t xml:space="preserve">. Увеличить с </w:t>
      </w:r>
      <w:r w:rsidR="001013C2">
        <w:rPr>
          <w:sz w:val="28"/>
          <w:szCs w:val="28"/>
        </w:rPr>
        <w:t>01.11</w:t>
      </w:r>
      <w:r w:rsidRPr="00F1544F">
        <w:rPr>
          <w:sz w:val="28"/>
          <w:szCs w:val="28"/>
        </w:rPr>
        <w:t>.2013</w:t>
      </w:r>
      <w:r>
        <w:rPr>
          <w:sz w:val="28"/>
          <w:szCs w:val="28"/>
        </w:rPr>
        <w:t xml:space="preserve"> на 10</w:t>
      </w:r>
      <w:r w:rsidRPr="008729E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 фонды оплаты труда педагогических</w:t>
      </w:r>
      <w:r w:rsidRPr="008729E1">
        <w:rPr>
          <w:sz w:val="28"/>
          <w:szCs w:val="28"/>
        </w:rPr>
        <w:t xml:space="preserve"> ра</w:t>
      </w:r>
      <w:r>
        <w:rPr>
          <w:sz w:val="28"/>
          <w:szCs w:val="28"/>
        </w:rPr>
        <w:t>ботников муниципальных</w:t>
      </w:r>
      <w:r w:rsidRPr="008729E1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>Таштагольского муниципального района</w:t>
      </w:r>
      <w:r w:rsidRPr="008729E1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муниципальных организаций дополнительного образования Таштагольского муниципального района, осуществляющих деятельность в системе образования (за исключением муниципальных организаций дополнительного профессионального образования Таштагольского муниципального района, созданных в форме учреждений), муниципальных учреждений социального обслуживания населения Ташта</w:t>
      </w:r>
      <w:r w:rsidR="005E7FB1">
        <w:rPr>
          <w:sz w:val="28"/>
          <w:szCs w:val="28"/>
        </w:rPr>
        <w:t>гольского муниципального района.</w:t>
      </w:r>
      <w:r>
        <w:rPr>
          <w:sz w:val="28"/>
          <w:szCs w:val="28"/>
        </w:rPr>
        <w:t xml:space="preserve"> </w:t>
      </w:r>
    </w:p>
    <w:p w:rsidR="00D254ED" w:rsidRPr="008729E1" w:rsidRDefault="00D254ED" w:rsidP="00D254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29E1">
        <w:rPr>
          <w:sz w:val="28"/>
          <w:szCs w:val="28"/>
        </w:rPr>
        <w:t>. Руков</w:t>
      </w:r>
      <w:r>
        <w:rPr>
          <w:sz w:val="28"/>
          <w:szCs w:val="28"/>
        </w:rPr>
        <w:t>одителям муниципальных</w:t>
      </w:r>
      <w:r w:rsidRPr="008729E1">
        <w:rPr>
          <w:sz w:val="28"/>
          <w:szCs w:val="28"/>
        </w:rPr>
        <w:t xml:space="preserve"> учр</w:t>
      </w:r>
      <w:r>
        <w:rPr>
          <w:sz w:val="28"/>
          <w:szCs w:val="28"/>
        </w:rPr>
        <w:t>еждений Таштаг</w:t>
      </w:r>
      <w:r w:rsidR="005E7FB1">
        <w:rPr>
          <w:sz w:val="28"/>
          <w:szCs w:val="28"/>
        </w:rPr>
        <w:t>ольского муниципального района</w:t>
      </w:r>
      <w:r>
        <w:rPr>
          <w:sz w:val="28"/>
          <w:szCs w:val="28"/>
        </w:rPr>
        <w:t>, н</w:t>
      </w:r>
      <w:r w:rsidRPr="008729E1">
        <w:rPr>
          <w:sz w:val="28"/>
          <w:szCs w:val="28"/>
        </w:rPr>
        <w:t xml:space="preserve">аправлять выделенные средства </w:t>
      </w:r>
      <w:proofErr w:type="gramStart"/>
      <w:r w:rsidRPr="008729E1">
        <w:rPr>
          <w:sz w:val="28"/>
          <w:szCs w:val="28"/>
        </w:rPr>
        <w:t>фондов оплаты труда указанных категорий ра</w:t>
      </w:r>
      <w:r>
        <w:rPr>
          <w:sz w:val="28"/>
          <w:szCs w:val="28"/>
        </w:rPr>
        <w:t>ботников муниципальных</w:t>
      </w:r>
      <w:r w:rsidRPr="008729E1">
        <w:rPr>
          <w:sz w:val="28"/>
          <w:szCs w:val="28"/>
        </w:rPr>
        <w:t xml:space="preserve"> учреждений</w:t>
      </w:r>
      <w:proofErr w:type="gramEnd"/>
      <w:r w:rsidRPr="008729E1">
        <w:rPr>
          <w:sz w:val="28"/>
          <w:szCs w:val="28"/>
        </w:rPr>
        <w:t xml:space="preserve"> на выплаты стимулирующего характера, для достижения показателей соотношения средней заработной платы работников соответствующей категории, занятых в муниципальных бюджетных учреждениях, и средней заработной платы в Кемеровской области.</w:t>
      </w:r>
    </w:p>
    <w:p w:rsidR="00D254ED" w:rsidRPr="008729E1" w:rsidRDefault="00D254ED" w:rsidP="00D254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29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29E1">
        <w:rPr>
          <w:sz w:val="28"/>
          <w:szCs w:val="28"/>
        </w:rPr>
        <w:t>Руков</w:t>
      </w:r>
      <w:r>
        <w:rPr>
          <w:sz w:val="28"/>
          <w:szCs w:val="28"/>
        </w:rPr>
        <w:t>одителям муниципальных</w:t>
      </w:r>
      <w:r w:rsidRPr="008729E1">
        <w:rPr>
          <w:sz w:val="28"/>
          <w:szCs w:val="28"/>
        </w:rPr>
        <w:t xml:space="preserve"> учр</w:t>
      </w:r>
      <w:r>
        <w:rPr>
          <w:sz w:val="28"/>
          <w:szCs w:val="28"/>
        </w:rPr>
        <w:t>еждений Таштаг</w:t>
      </w:r>
      <w:r w:rsidR="005E7FB1">
        <w:rPr>
          <w:sz w:val="28"/>
          <w:szCs w:val="28"/>
        </w:rPr>
        <w:t xml:space="preserve">ольского муниципального района </w:t>
      </w:r>
      <w:r w:rsidRPr="008729E1">
        <w:rPr>
          <w:sz w:val="28"/>
          <w:szCs w:val="28"/>
        </w:rPr>
        <w:t xml:space="preserve">создать комиссии по мониторингу и </w:t>
      </w:r>
      <w:proofErr w:type="gramStart"/>
      <w:r w:rsidRPr="008729E1">
        <w:rPr>
          <w:sz w:val="28"/>
          <w:szCs w:val="28"/>
        </w:rPr>
        <w:t>контролю за</w:t>
      </w:r>
      <w:proofErr w:type="gramEnd"/>
      <w:r w:rsidRPr="008729E1">
        <w:rPr>
          <w:sz w:val="28"/>
          <w:szCs w:val="28"/>
        </w:rPr>
        <w:t xml:space="preserve"> увеличением оплаты труда ра</w:t>
      </w:r>
      <w:r>
        <w:rPr>
          <w:sz w:val="28"/>
          <w:szCs w:val="28"/>
        </w:rPr>
        <w:t xml:space="preserve">ботников муниципальных </w:t>
      </w:r>
      <w:r w:rsidRPr="008729E1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>Таштагольского муниципального района</w:t>
      </w:r>
    </w:p>
    <w:p w:rsidR="00D254ED" w:rsidRPr="008729E1" w:rsidRDefault="00D254ED" w:rsidP="00D254ED">
      <w:pPr>
        <w:ind w:firstLine="540"/>
        <w:jc w:val="both"/>
        <w:rPr>
          <w:sz w:val="28"/>
          <w:szCs w:val="28"/>
        </w:rPr>
      </w:pPr>
      <w:r w:rsidRPr="008729E1">
        <w:rPr>
          <w:sz w:val="28"/>
          <w:szCs w:val="28"/>
        </w:rPr>
        <w:lastRenderedPageBreak/>
        <w:t xml:space="preserve">5. </w:t>
      </w:r>
      <w:r>
        <w:rPr>
          <w:iCs/>
          <w:sz w:val="28"/>
          <w:szCs w:val="28"/>
        </w:rPr>
        <w:t xml:space="preserve">Пресс-секретарю Главы Таштагольского муниципального района (Г.А. </w:t>
      </w:r>
      <w:proofErr w:type="spellStart"/>
      <w:r>
        <w:rPr>
          <w:iCs/>
          <w:sz w:val="28"/>
          <w:szCs w:val="28"/>
        </w:rPr>
        <w:t>Пустогачева</w:t>
      </w:r>
      <w:proofErr w:type="spellEnd"/>
      <w:r>
        <w:rPr>
          <w:iCs/>
          <w:sz w:val="28"/>
          <w:szCs w:val="28"/>
        </w:rPr>
        <w:t>) опубликовать настоящее постановление в газете «</w:t>
      </w:r>
      <w:proofErr w:type="gramStart"/>
      <w:r>
        <w:rPr>
          <w:iCs/>
          <w:sz w:val="28"/>
          <w:szCs w:val="28"/>
        </w:rPr>
        <w:t>Красная</w:t>
      </w:r>
      <w:proofErr w:type="gramEnd"/>
      <w:r>
        <w:rPr>
          <w:iCs/>
          <w:sz w:val="28"/>
          <w:szCs w:val="28"/>
        </w:rPr>
        <w:t xml:space="preserve"> Шория» и разместить на сайт администрации в сети «Интернет».</w:t>
      </w:r>
    </w:p>
    <w:p w:rsidR="00D254ED" w:rsidRPr="008729E1" w:rsidRDefault="00D254ED" w:rsidP="00D254ED">
      <w:pPr>
        <w:ind w:firstLine="540"/>
        <w:jc w:val="both"/>
        <w:rPr>
          <w:sz w:val="28"/>
          <w:szCs w:val="28"/>
        </w:rPr>
      </w:pPr>
      <w:r w:rsidRPr="008729E1">
        <w:rPr>
          <w:sz w:val="28"/>
          <w:szCs w:val="28"/>
        </w:rPr>
        <w:t xml:space="preserve">6. </w:t>
      </w:r>
      <w:proofErr w:type="gramStart"/>
      <w:r w:rsidRPr="008729E1">
        <w:rPr>
          <w:sz w:val="28"/>
          <w:szCs w:val="28"/>
        </w:rPr>
        <w:t>Контроль за</w:t>
      </w:r>
      <w:proofErr w:type="gramEnd"/>
      <w:r w:rsidRPr="008729E1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sz w:val="28"/>
          <w:szCs w:val="28"/>
        </w:rPr>
        <w:t xml:space="preserve">Таштагольского муниципального района </w:t>
      </w:r>
      <w:proofErr w:type="spellStart"/>
      <w:r>
        <w:rPr>
          <w:sz w:val="28"/>
          <w:szCs w:val="28"/>
        </w:rPr>
        <w:t>Рябченко</w:t>
      </w:r>
      <w:proofErr w:type="spellEnd"/>
      <w:r>
        <w:rPr>
          <w:sz w:val="28"/>
          <w:szCs w:val="28"/>
        </w:rPr>
        <w:t xml:space="preserve"> Л.Н.</w:t>
      </w:r>
    </w:p>
    <w:p w:rsidR="00D254ED" w:rsidRPr="008729E1" w:rsidRDefault="00D254ED" w:rsidP="00D254ED">
      <w:pPr>
        <w:ind w:firstLine="540"/>
        <w:jc w:val="both"/>
        <w:rPr>
          <w:sz w:val="28"/>
          <w:szCs w:val="28"/>
        </w:rPr>
      </w:pPr>
      <w:r w:rsidRPr="008729E1">
        <w:rPr>
          <w:sz w:val="28"/>
          <w:szCs w:val="28"/>
        </w:rPr>
        <w:t>7. Настоящее постановление вступает в силу с момента подписания и распространяет свое действие на п</w:t>
      </w:r>
      <w:r>
        <w:rPr>
          <w:sz w:val="28"/>
          <w:szCs w:val="28"/>
        </w:rPr>
        <w:t>равоотношения, возникшие</w:t>
      </w:r>
      <w:r w:rsidRPr="00F1544F">
        <w:rPr>
          <w:sz w:val="28"/>
          <w:szCs w:val="28"/>
        </w:rPr>
        <w:t xml:space="preserve"> с </w:t>
      </w:r>
      <w:r>
        <w:rPr>
          <w:sz w:val="28"/>
          <w:szCs w:val="28"/>
        </w:rPr>
        <w:t>01.11.2013</w:t>
      </w:r>
      <w:r w:rsidRPr="00F1544F">
        <w:rPr>
          <w:sz w:val="28"/>
          <w:szCs w:val="28"/>
        </w:rPr>
        <w:t>.</w:t>
      </w:r>
    </w:p>
    <w:p w:rsidR="00D254ED" w:rsidRDefault="00D254ED" w:rsidP="00D254ED">
      <w:pPr>
        <w:jc w:val="both"/>
      </w:pPr>
    </w:p>
    <w:p w:rsidR="00D254ED" w:rsidRDefault="00D254ED" w:rsidP="00D254ED">
      <w:pPr>
        <w:ind w:firstLine="720"/>
        <w:jc w:val="both"/>
      </w:pPr>
    </w:p>
    <w:p w:rsidR="00D254ED" w:rsidRDefault="00D254ED" w:rsidP="00D254ED">
      <w:pPr>
        <w:jc w:val="both"/>
      </w:pPr>
    </w:p>
    <w:p w:rsidR="00D254ED" w:rsidRDefault="00D254ED" w:rsidP="00D254ED">
      <w:pPr>
        <w:jc w:val="both"/>
      </w:pPr>
    </w:p>
    <w:p w:rsidR="00D254ED" w:rsidRPr="006A6911" w:rsidRDefault="00D254ED" w:rsidP="00D254ED">
      <w:pPr>
        <w:jc w:val="both"/>
      </w:pPr>
    </w:p>
    <w:p w:rsidR="00D254ED" w:rsidRDefault="00D254ED" w:rsidP="00D254ED">
      <w:pPr>
        <w:pStyle w:val="ConsPlusTitle"/>
        <w:ind w:left="360" w:firstLine="360"/>
        <w:jc w:val="both"/>
        <w:rPr>
          <w:bCs w:val="0"/>
          <w:sz w:val="28"/>
        </w:rPr>
      </w:pPr>
      <w:r w:rsidRPr="00224E8B">
        <w:rPr>
          <w:bCs w:val="0"/>
          <w:sz w:val="28"/>
        </w:rPr>
        <w:t>Глава Т</w:t>
      </w:r>
      <w:r>
        <w:rPr>
          <w:bCs w:val="0"/>
          <w:sz w:val="28"/>
        </w:rPr>
        <w:t xml:space="preserve">аштагольского </w:t>
      </w:r>
    </w:p>
    <w:p w:rsidR="00D254ED" w:rsidRPr="00224E8B" w:rsidRDefault="00D254ED" w:rsidP="00D254ED">
      <w:pPr>
        <w:pStyle w:val="ConsPlusTitle"/>
        <w:ind w:left="360" w:firstLine="360"/>
        <w:jc w:val="both"/>
        <w:rPr>
          <w:bCs w:val="0"/>
          <w:sz w:val="28"/>
        </w:rPr>
      </w:pPr>
      <w:r>
        <w:rPr>
          <w:bCs w:val="0"/>
          <w:sz w:val="28"/>
        </w:rPr>
        <w:t>муниципального</w:t>
      </w:r>
      <w:r w:rsidRPr="00224E8B">
        <w:rPr>
          <w:bCs w:val="0"/>
          <w:sz w:val="28"/>
        </w:rPr>
        <w:t xml:space="preserve"> района</w:t>
      </w:r>
      <w:r>
        <w:rPr>
          <w:bCs w:val="0"/>
          <w:sz w:val="28"/>
        </w:rPr>
        <w:t xml:space="preserve">                                                </w:t>
      </w:r>
      <w:r>
        <w:rPr>
          <w:bCs w:val="0"/>
          <w:sz w:val="28"/>
        </w:rPr>
        <w:tab/>
        <w:t>В.Н. Макута</w:t>
      </w:r>
    </w:p>
    <w:p w:rsidR="004C17CC" w:rsidRPr="00B156A6" w:rsidRDefault="004C17CC" w:rsidP="00D254ED">
      <w:pPr>
        <w:spacing w:line="360" w:lineRule="auto"/>
        <w:jc w:val="both"/>
        <w:rPr>
          <w:b/>
          <w:sz w:val="32"/>
          <w:szCs w:val="32"/>
        </w:rPr>
      </w:pPr>
    </w:p>
    <w:sectPr w:rsidR="004C17CC" w:rsidRPr="00B156A6" w:rsidSect="004C17CC">
      <w:pgSz w:w="11906" w:h="16838"/>
      <w:pgMar w:top="539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6A6"/>
    <w:rsid w:val="00007C0E"/>
    <w:rsid w:val="000634AB"/>
    <w:rsid w:val="001013C2"/>
    <w:rsid w:val="0019751B"/>
    <w:rsid w:val="00242BE4"/>
    <w:rsid w:val="00276E23"/>
    <w:rsid w:val="00287C66"/>
    <w:rsid w:val="00347246"/>
    <w:rsid w:val="003D3F73"/>
    <w:rsid w:val="003E69D6"/>
    <w:rsid w:val="004C17CC"/>
    <w:rsid w:val="005E7FB1"/>
    <w:rsid w:val="006A0944"/>
    <w:rsid w:val="006B378E"/>
    <w:rsid w:val="0084352E"/>
    <w:rsid w:val="00A70342"/>
    <w:rsid w:val="00AA5570"/>
    <w:rsid w:val="00B156A6"/>
    <w:rsid w:val="00B25E55"/>
    <w:rsid w:val="00D254ED"/>
    <w:rsid w:val="00EA6F88"/>
    <w:rsid w:val="00FC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254ED"/>
    <w:pPr>
      <w:keepNext/>
      <w:tabs>
        <w:tab w:val="center" w:pos="2410"/>
        <w:tab w:val="right" w:pos="3969"/>
        <w:tab w:val="left" w:pos="6521"/>
      </w:tabs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42B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Iauiue">
    <w:name w:val="Iau?iue"/>
    <w:rsid w:val="00D25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78B3653DE4A48BEA9BB35C23C6F9A60ABF552787A8400FC1947189DBA90641xA21I" TargetMode="External"/><Relationship Id="rId5" Type="http://schemas.openxmlformats.org/officeDocument/2006/relationships/hyperlink" Target="consultantplus://offline/ref=0978B3653DE4A48BEA9BAD5135AAA5A30FB6022986AD4F5B94CB2AD48CxA20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Владимир Николаевич,</vt:lpstr>
    </vt:vector>
  </TitlesOfParts>
  <Company>РайФУ</Company>
  <LinksUpToDate>false</LinksUpToDate>
  <CharactersWithSpaces>2711</CharactersWithSpaces>
  <SharedDoc>false</SharedDoc>
  <HLinks>
    <vt:vector size="12" baseType="variant">
      <vt:variant>
        <vt:i4>3801188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consultantplus://offline/ref=0978B3653DE4A48BEA9BB35C23C6F9A60ABF552787A8400FC1947189DBA90641xA21I</vt:lpwstr>
      </vt:variant>
      <vt:variant>
        <vt:lpwstr/>
      </vt:variant>
      <vt:variant>
        <vt:i4>6094936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consultantplus://offline/ref=0978B3653DE4A48BEA9BAD5135AAA5A30FB6022986AD4F5B94CB2AD48CxA20I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Владимир Николаевич,</dc:title>
  <dc:subject/>
  <dc:creator>Бедарева</dc:creator>
  <cp:keywords/>
  <cp:lastModifiedBy>Luda</cp:lastModifiedBy>
  <cp:revision>2</cp:revision>
  <cp:lastPrinted>2014-01-28T09:43:00Z</cp:lastPrinted>
  <dcterms:created xsi:type="dcterms:W3CDTF">2014-01-30T04:13:00Z</dcterms:created>
  <dcterms:modified xsi:type="dcterms:W3CDTF">2014-01-30T04:13:00Z</dcterms:modified>
</cp:coreProperties>
</file>