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8D" w:rsidRPr="00A9158A" w:rsidRDefault="0089478D" w:rsidP="005A517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Pr="006565C2">
        <w:rPr>
          <w:rFonts w:ascii="Times New Roman" w:hAnsi="Times New Roman" w:cs="Times New Roman"/>
          <w:sz w:val="24"/>
          <w:szCs w:val="24"/>
        </w:rPr>
        <w:t>6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89478D" w:rsidRPr="00A9158A" w:rsidRDefault="0089478D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9478D" w:rsidRPr="00A9158A" w:rsidRDefault="0089478D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9478D" w:rsidRPr="00A9158A" w:rsidRDefault="0089478D" w:rsidP="000A7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28 мая </w:t>
      </w:r>
      <w:r w:rsidRPr="00A9158A">
        <w:rPr>
          <w:rFonts w:ascii="Times New Roman" w:hAnsi="Times New Roman" w:cs="Times New Roman"/>
          <w:sz w:val="24"/>
          <w:szCs w:val="24"/>
        </w:rPr>
        <w:t xml:space="preserve">2019 года № 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89478D" w:rsidRPr="00A9158A" w:rsidRDefault="0089478D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78D" w:rsidRPr="00A9158A" w:rsidRDefault="0089478D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10 к решению </w:t>
      </w:r>
    </w:p>
    <w:p w:rsidR="0089478D" w:rsidRPr="00A9158A" w:rsidRDefault="0089478D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9478D" w:rsidRPr="00A9158A" w:rsidRDefault="0089478D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89478D" w:rsidRDefault="0089478D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25 декабря 2018 года №  31-рр</w:t>
      </w:r>
    </w:p>
    <w:p w:rsidR="0089478D" w:rsidRDefault="0089478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78D" w:rsidRDefault="0089478D" w:rsidP="00720D49">
      <w:pPr>
        <w:spacing w:after="0"/>
        <w:jc w:val="right"/>
      </w:pPr>
    </w:p>
    <w:p w:rsidR="0089478D" w:rsidRPr="00947C94" w:rsidRDefault="0089478D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tbl>
      <w:tblPr>
        <w:tblW w:w="14200" w:type="dxa"/>
        <w:tblInd w:w="-106" w:type="dxa"/>
        <w:tblLook w:val="00A0"/>
      </w:tblPr>
      <w:tblGrid>
        <w:gridCol w:w="108"/>
        <w:gridCol w:w="4672"/>
        <w:gridCol w:w="1055"/>
        <w:gridCol w:w="1324"/>
        <w:gridCol w:w="1197"/>
        <w:gridCol w:w="1220"/>
        <w:gridCol w:w="672"/>
        <w:gridCol w:w="1389"/>
        <w:gridCol w:w="1300"/>
        <w:gridCol w:w="1263"/>
      </w:tblGrid>
      <w:tr w:rsidR="0089478D" w:rsidRPr="002D6DC5">
        <w:trPr>
          <w:trHeight w:val="225"/>
        </w:trPr>
        <w:tc>
          <w:tcPr>
            <w:tcW w:w="4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89478D" w:rsidRPr="002D6DC5">
        <w:trPr>
          <w:trHeight w:val="1125"/>
        </w:trPr>
        <w:tc>
          <w:tcPr>
            <w:tcW w:w="4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89478D" w:rsidRPr="002D6DC5">
        <w:trPr>
          <w:trHeight w:val="19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2D6DC5">
              <w:rPr>
                <w:rFonts w:ascii="Arial CYR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</w:tr>
      <w:tr w:rsidR="0089478D" w:rsidRPr="002D6DC5">
        <w:trPr>
          <w:trHeight w:val="11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11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A154A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детей,оставшихся без попечения родителей, находящихся под опекой,в приемной семье,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11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9 390,00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9 390,00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90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698,71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698,71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137,71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7 171,09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7 171,09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6 961,09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517,60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67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517,60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302,60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450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252,60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trHeight w:val="225"/>
        </w:trPr>
        <w:tc>
          <w:tcPr>
            <w:tcW w:w="4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211,10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366,86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282,14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22 483,00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19 157,00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3 904,68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3 904,68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2 957,00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893,00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1 595,32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1 595,32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1 394,82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4 767,00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555,30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2 941,65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2 941,65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1,75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2 868,55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215,05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1 361,70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3 344,00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3 163,00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3 163,00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263,40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263,40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263,40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6 496,80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6 496,80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6 466,80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89478D" w:rsidRPr="002D6DC5">
        <w:trPr>
          <w:gridBefore w:val="1"/>
          <w:trHeight w:val="13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108 324,67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15 486,80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13 499,90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121 276,86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17 047,74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15 257,35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68 889,17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60 837,30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58 037,30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13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1 257,90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8 342,00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Default="0089478D"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12 952,19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Default="0089478D"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11 741,71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11 741,71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11 741,71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11 741,71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11 741,71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53 680,20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20 672,20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16 743,50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3 284,00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2 329,00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2 329,00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2 329,00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5 371,20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5 271,20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5 271,20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3 771,20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11 159,00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3 052,30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3 052,30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3 052,30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7 247,70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7 247,70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110 103,10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78 445,10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935,10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935,10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S2910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50 179,40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твенных сооружений на 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ных домов, проездов к дворовым тер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программы "Возрождение и развитие коренного (шорского 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121 747,86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87 604,40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121 747,86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87 604,40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46 418,12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38 163,76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37 663,76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36 701,56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36 701,56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27 887,66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28 005,96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28 005,96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391,80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8 422,10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8 457,80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8 457,80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9 690,56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9 690,56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8 040,56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2 421,30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1 531,30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2 421,30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1 531,30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2 421,30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1 531,30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1 161,80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1 136,80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1 136,80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574,90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574,90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511,90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9 312,10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8 293,40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9 312,10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8 293,40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9 312,10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9 312,10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9 312,10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7 064,50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6 141,10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6 121,10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7 064,50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6 141,10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6 121,10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6 066,10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6 066,10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998,40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998,40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5 183,16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5 183,16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170 862,13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2 862,13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2 656,13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2 656,13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1 084 402,80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985 082,60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952 466,20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1 092 402,80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993 082,60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960 466,20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6 509,40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6 327,40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6 227,40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186 507,00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162 264,50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150 629,90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31 793,05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31 793,05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24 418,63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24 669,00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24 669,00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7 374,42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7 450,04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7 450,04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9 542,90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9 542,90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9 499,80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144 820,55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126 364,59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117 531,75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144 020,55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126 364,59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117 531,75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120 399,60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57 874,27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40 992,69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17 945,72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17 945,72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17 890,04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102 276,80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42 793,45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27 570,16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59 606,80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42 793,45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27 570,16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42 670,00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177,08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177,08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174,80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66 115,40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60 065,03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66 115,40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60 065,03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65 745,40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60 065,03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18 181,60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15 868,07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15 794,33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2 388,60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2 388,60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2 273,60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34 894,70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29 524,78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29 241,89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30 185,30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30 185,30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23 176,95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20 654,95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20 654,95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6 999,35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6 237,75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6 237,75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351,16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1 697,24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2 636,00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2 363,85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2 305,54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2 363,85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2 305,54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1 987,97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1 487,97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1 487,97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1 387,97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362,56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29 292,60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29 292,60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4 169,60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4 199,60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4 199,60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89478D" w:rsidRPr="002D6DC5">
        <w:trPr>
          <w:gridBefore w:val="1"/>
          <w:trHeight w:val="11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43 936,00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43 936,00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43 936,00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28 150,90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28 150,90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15 735,10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15 735,10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15 685,10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15 703,10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15 703,10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2 509,53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2 309,53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2 309,53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917,24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1 057,24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1 057,24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9478D" w:rsidRPr="002D6DC5">
        <w:trPr>
          <w:gridBefore w:val="1"/>
          <w:trHeight w:val="18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334,20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334,20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334,20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89478D" w:rsidRPr="002D6DC5">
        <w:trPr>
          <w:gridBefore w:val="1"/>
          <w:trHeight w:val="20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</w:tr>
      <w:tr w:rsidR="0089478D" w:rsidRPr="002D6DC5">
        <w:trPr>
          <w:gridBefore w:val="1"/>
          <w:trHeight w:val="15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192 087,45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172 796,50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163 914,70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1 688,10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1 628,10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1 628,10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36 507,50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35 287,50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34 587,50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36 507,50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35 287,50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34 587,50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36 307,50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35 237,50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34 537,50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3 705,80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3 366,80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3 314,70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398,60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398,60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8 612,00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8 612,00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8 612,00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21 887,73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20 275,00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19 580,60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21 887,73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20 275,00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19 580,60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21 634,90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20 225,00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19 530,60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252,83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83 967,90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72 433,00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65 332,70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83 967,90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72 433,00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65 332,70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72 778,30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62 107,60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55 676,30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10 367,40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10 125,40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9 456,40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10 367,40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10 125,40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9 456,40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62,32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24 755,20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123 401,52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101 307,50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120 601,52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101 307,50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1 581,70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4F6D8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фин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2 745,30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2 550,30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78 136,34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66 254,00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61 532,00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78 136,34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66 254,00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61 532,00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71 979,10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65 603,58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60 664,77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6 157,24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867,23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455,71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455,71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455,71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455,71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37 943,50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35 643,50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37 943,50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35 643,50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37 743,50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35 443,50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483 104,70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464 292,40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467 039,30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398 796,70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411 248,40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412 858,30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3 227,19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3 229,00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3 358,00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89478D" w:rsidRPr="002D6DC5">
        <w:trPr>
          <w:gridBefore w:val="1"/>
          <w:trHeight w:val="13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89478D" w:rsidRPr="002D6DC5">
        <w:trPr>
          <w:gridBefore w:val="1"/>
          <w:trHeight w:val="13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89478D" w:rsidRPr="002D6DC5">
        <w:trPr>
          <w:gridBefore w:val="1"/>
          <w:trHeight w:val="15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33 778,00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38 873,00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89478D" w:rsidRPr="002D6DC5">
        <w:trPr>
          <w:gridBefore w:val="1"/>
          <w:trHeight w:val="11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89478D" w:rsidRPr="002D6DC5">
        <w:trPr>
          <w:gridBefore w:val="1"/>
          <w:trHeight w:val="22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9478D" w:rsidRPr="002D6DC5">
        <w:trPr>
          <w:gridBefore w:val="1"/>
          <w:trHeight w:val="11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2 353,65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2 353,65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27 559,95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27 559,95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90 308,00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90 308,00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5 946,40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5 956,40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5 954,40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5 946,40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5 956,40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5 954,40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5 195,40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5 425,40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5 423,40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52 293,00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61 433,50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61 433,50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17 082,14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17 082,14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828,10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12 665,41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4 088,63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9 395,40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9 395,40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89478D" w:rsidRPr="002D6DC5">
        <w:trPr>
          <w:gridBefore w:val="1"/>
          <w:trHeight w:val="13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23 200,10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23 200,10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23 200,10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21 800,09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21 800,09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1 398,50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1 398,50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372,20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352,70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1 008,50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1 042,79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1 062,29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9478D" w:rsidRPr="002D6DC5">
        <w:trPr>
          <w:gridBefore w:val="1"/>
          <w:trHeight w:val="11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89478D" w:rsidRPr="002D6DC5">
        <w:trPr>
          <w:gridBefore w:val="1"/>
          <w:trHeight w:val="15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89478D" w:rsidRPr="002D6DC5">
        <w:trPr>
          <w:gridBefore w:val="1"/>
          <w:trHeight w:val="11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7 528,00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22 849,00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19 476,60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19 476,60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19 476,60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1 547,20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1 547,20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1 475,70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1 475,70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48 969,10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65 723,10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80 945,30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478D" w:rsidRPr="002D6DC5">
        <w:trPr>
          <w:gridBefore w:val="1"/>
          <w:trHeight w:val="6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</w:tr>
      <w:tr w:rsidR="0089478D" w:rsidRPr="002D6DC5">
        <w:trPr>
          <w:gridBefore w:val="1"/>
          <w:trHeight w:val="9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2 312,00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9478D" w:rsidRPr="002D6DC5">
        <w:trPr>
          <w:gridBefore w:val="1"/>
          <w:trHeight w:val="2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17 175,40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32 387,80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17 175,40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2D6DC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32 387,80</w:t>
            </w:r>
          </w:p>
        </w:tc>
      </w:tr>
      <w:tr w:rsidR="0089478D" w:rsidRPr="002D6DC5">
        <w:trPr>
          <w:gridBefore w:val="1"/>
          <w:trHeight w:val="4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2 659 291,96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2 052 686,54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8D" w:rsidRPr="002D6DC5" w:rsidRDefault="0089478D" w:rsidP="0012133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6DC5">
              <w:rPr>
                <w:rFonts w:ascii="Arial CYR" w:hAnsi="Arial CYR" w:cs="Arial CYR"/>
                <w:sz w:val="16"/>
                <w:szCs w:val="16"/>
                <w:lang w:eastAsia="ru-RU"/>
              </w:rPr>
              <w:t>1 965 539,05</w:t>
            </w:r>
          </w:p>
        </w:tc>
      </w:tr>
    </w:tbl>
    <w:p w:rsidR="0089478D" w:rsidRPr="00947C94" w:rsidRDefault="0089478D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9478D" w:rsidRPr="00947C94" w:rsidSect="005A517D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8FE"/>
    <w:rsid w:val="000629A1"/>
    <w:rsid w:val="00073DC9"/>
    <w:rsid w:val="00092863"/>
    <w:rsid w:val="000A02A5"/>
    <w:rsid w:val="000A7DD3"/>
    <w:rsid w:val="000B2769"/>
    <w:rsid w:val="000C1DA5"/>
    <w:rsid w:val="000C3A84"/>
    <w:rsid w:val="000E5B0A"/>
    <w:rsid w:val="000E5CA7"/>
    <w:rsid w:val="001123E7"/>
    <w:rsid w:val="001201FE"/>
    <w:rsid w:val="0012133D"/>
    <w:rsid w:val="00194E37"/>
    <w:rsid w:val="001D3B52"/>
    <w:rsid w:val="001D4D8E"/>
    <w:rsid w:val="0022254F"/>
    <w:rsid w:val="002255CA"/>
    <w:rsid w:val="002267A8"/>
    <w:rsid w:val="002420CE"/>
    <w:rsid w:val="00272EFA"/>
    <w:rsid w:val="0028125F"/>
    <w:rsid w:val="00294A07"/>
    <w:rsid w:val="002A3E07"/>
    <w:rsid w:val="002B367C"/>
    <w:rsid w:val="002B4822"/>
    <w:rsid w:val="002C1DF2"/>
    <w:rsid w:val="002C45BF"/>
    <w:rsid w:val="002D6DC5"/>
    <w:rsid w:val="002E6EE9"/>
    <w:rsid w:val="003030DC"/>
    <w:rsid w:val="003141DF"/>
    <w:rsid w:val="0032046D"/>
    <w:rsid w:val="00335C32"/>
    <w:rsid w:val="00357281"/>
    <w:rsid w:val="00367F75"/>
    <w:rsid w:val="003767B5"/>
    <w:rsid w:val="003A023E"/>
    <w:rsid w:val="003B1F8E"/>
    <w:rsid w:val="003B34D5"/>
    <w:rsid w:val="003B73A3"/>
    <w:rsid w:val="003D792D"/>
    <w:rsid w:val="003F1839"/>
    <w:rsid w:val="0040323E"/>
    <w:rsid w:val="00455A4B"/>
    <w:rsid w:val="0047249A"/>
    <w:rsid w:val="004908AC"/>
    <w:rsid w:val="0049629B"/>
    <w:rsid w:val="004B1B47"/>
    <w:rsid w:val="004D4EC2"/>
    <w:rsid w:val="004E2AC8"/>
    <w:rsid w:val="004F6D83"/>
    <w:rsid w:val="005015DD"/>
    <w:rsid w:val="005245C9"/>
    <w:rsid w:val="00525191"/>
    <w:rsid w:val="005264CD"/>
    <w:rsid w:val="00587CD0"/>
    <w:rsid w:val="005A517D"/>
    <w:rsid w:val="006048F8"/>
    <w:rsid w:val="00626B50"/>
    <w:rsid w:val="00633192"/>
    <w:rsid w:val="00656023"/>
    <w:rsid w:val="006565C2"/>
    <w:rsid w:val="00666C5B"/>
    <w:rsid w:val="00667427"/>
    <w:rsid w:val="00677201"/>
    <w:rsid w:val="006E4CF0"/>
    <w:rsid w:val="006E6DBF"/>
    <w:rsid w:val="006F6013"/>
    <w:rsid w:val="00700716"/>
    <w:rsid w:val="00720D49"/>
    <w:rsid w:val="007340ED"/>
    <w:rsid w:val="00773804"/>
    <w:rsid w:val="007831B2"/>
    <w:rsid w:val="007B4CF9"/>
    <w:rsid w:val="007D0DF9"/>
    <w:rsid w:val="007E1276"/>
    <w:rsid w:val="007F002E"/>
    <w:rsid w:val="00800359"/>
    <w:rsid w:val="00821638"/>
    <w:rsid w:val="00826CA0"/>
    <w:rsid w:val="008440A2"/>
    <w:rsid w:val="00877DAF"/>
    <w:rsid w:val="00880219"/>
    <w:rsid w:val="0089478D"/>
    <w:rsid w:val="008A05B3"/>
    <w:rsid w:val="008C0BA1"/>
    <w:rsid w:val="008C262C"/>
    <w:rsid w:val="008C4620"/>
    <w:rsid w:val="008E4977"/>
    <w:rsid w:val="009370F2"/>
    <w:rsid w:val="00944CE2"/>
    <w:rsid w:val="00947C94"/>
    <w:rsid w:val="009A09B4"/>
    <w:rsid w:val="009C2E57"/>
    <w:rsid w:val="009C319D"/>
    <w:rsid w:val="009D7132"/>
    <w:rsid w:val="00A154AF"/>
    <w:rsid w:val="00A33D61"/>
    <w:rsid w:val="00A37AFF"/>
    <w:rsid w:val="00A44781"/>
    <w:rsid w:val="00A9158A"/>
    <w:rsid w:val="00A91D16"/>
    <w:rsid w:val="00AA068E"/>
    <w:rsid w:val="00AE6093"/>
    <w:rsid w:val="00AF02BD"/>
    <w:rsid w:val="00B07668"/>
    <w:rsid w:val="00B7330A"/>
    <w:rsid w:val="00B97156"/>
    <w:rsid w:val="00BF3379"/>
    <w:rsid w:val="00C33D12"/>
    <w:rsid w:val="00C95196"/>
    <w:rsid w:val="00CA10A7"/>
    <w:rsid w:val="00CB754F"/>
    <w:rsid w:val="00CC35AC"/>
    <w:rsid w:val="00CD4EF5"/>
    <w:rsid w:val="00CD5037"/>
    <w:rsid w:val="00CE40C4"/>
    <w:rsid w:val="00D03C12"/>
    <w:rsid w:val="00D13421"/>
    <w:rsid w:val="00D34C4B"/>
    <w:rsid w:val="00D453EF"/>
    <w:rsid w:val="00DD7D0F"/>
    <w:rsid w:val="00DF7BC7"/>
    <w:rsid w:val="00E30C37"/>
    <w:rsid w:val="00E37501"/>
    <w:rsid w:val="00E43FEC"/>
    <w:rsid w:val="00E5600E"/>
    <w:rsid w:val="00E80F80"/>
    <w:rsid w:val="00E841A3"/>
    <w:rsid w:val="00ED0BBE"/>
    <w:rsid w:val="00EE02D1"/>
    <w:rsid w:val="00F13E35"/>
    <w:rsid w:val="00F24793"/>
    <w:rsid w:val="00F95B22"/>
    <w:rsid w:val="00F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58</Pages>
  <Words>23213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63</cp:revision>
  <cp:lastPrinted>2019-06-03T09:49:00Z</cp:lastPrinted>
  <dcterms:created xsi:type="dcterms:W3CDTF">2013-12-27T04:56:00Z</dcterms:created>
  <dcterms:modified xsi:type="dcterms:W3CDTF">2019-06-03T09:50:00Z</dcterms:modified>
</cp:coreProperties>
</file>