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96" w:type="dxa"/>
        <w:tblLook w:val="0000"/>
      </w:tblPr>
      <w:tblGrid>
        <w:gridCol w:w="863"/>
        <w:gridCol w:w="335"/>
        <w:gridCol w:w="7619"/>
      </w:tblGrid>
      <w:tr w:rsidR="009C62D2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D2" w:rsidRDefault="009C62D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849" w:rsidRPr="00E37501" w:rsidRDefault="00250849" w:rsidP="00250849">
            <w:pPr>
              <w:jc w:val="right"/>
            </w:pPr>
            <w:r w:rsidRPr="00E37501">
              <w:t>Приложение №</w:t>
            </w:r>
            <w:r w:rsidR="004C68C7">
              <w:t xml:space="preserve"> </w:t>
            </w:r>
            <w:r w:rsidR="00067C45">
              <w:t>4</w:t>
            </w:r>
            <w:r w:rsidRPr="00E37501">
              <w:t xml:space="preserve"> </w:t>
            </w:r>
            <w:bookmarkStart w:id="0" w:name="_GoBack"/>
            <w:bookmarkEnd w:id="0"/>
            <w:r w:rsidRPr="00E37501">
              <w:t xml:space="preserve">  к Решению</w:t>
            </w:r>
          </w:p>
          <w:p w:rsidR="00CF78E8" w:rsidRDefault="00CF78E8" w:rsidP="00250849">
            <w:pPr>
              <w:jc w:val="right"/>
            </w:pPr>
            <w:r w:rsidRPr="00E37501">
              <w:t xml:space="preserve">Совета народных депутатов </w:t>
            </w:r>
          </w:p>
          <w:p w:rsidR="00250849" w:rsidRPr="00E37501" w:rsidRDefault="00250849" w:rsidP="00250849">
            <w:pPr>
              <w:jc w:val="right"/>
            </w:pPr>
            <w:r w:rsidRPr="00E37501">
              <w:t>Таштагольского</w:t>
            </w:r>
            <w:r w:rsidR="00CF78E8">
              <w:t xml:space="preserve"> муниципального</w:t>
            </w:r>
            <w:r w:rsidRPr="00E37501">
              <w:t xml:space="preserve"> район</w:t>
            </w:r>
            <w:r w:rsidR="00CF78E8">
              <w:t>а</w:t>
            </w:r>
            <w:r w:rsidRPr="00E37501">
              <w:t xml:space="preserve"> </w:t>
            </w:r>
          </w:p>
          <w:p w:rsidR="00250849" w:rsidRPr="00E37501" w:rsidRDefault="00250849" w:rsidP="00250849">
            <w:pPr>
              <w:jc w:val="right"/>
            </w:pPr>
            <w:r w:rsidRPr="00E37501">
              <w:t xml:space="preserve">                                             </w:t>
            </w:r>
            <w:r w:rsidR="00F153F5" w:rsidRPr="00E37501">
              <w:t>от</w:t>
            </w:r>
            <w:r w:rsidRPr="00E37501">
              <w:t xml:space="preserve">    </w:t>
            </w:r>
            <w:r w:rsidR="00BD3EAD">
              <w:t>28</w:t>
            </w:r>
            <w:r w:rsidRPr="00E37501">
              <w:t xml:space="preserve">   </w:t>
            </w:r>
            <w:r w:rsidR="00C403B0">
              <w:t>апрел</w:t>
            </w:r>
            <w:r w:rsidR="00CF78E8">
              <w:t>я</w:t>
            </w:r>
            <w:r>
              <w:t xml:space="preserve"> </w:t>
            </w:r>
            <w:r w:rsidR="006B6C80">
              <w:t>201</w:t>
            </w:r>
            <w:r w:rsidR="00C403B0">
              <w:t>5</w:t>
            </w:r>
            <w:r w:rsidRPr="00E37501">
              <w:t>года</w:t>
            </w:r>
            <w:r w:rsidR="00CF78E8">
              <w:t xml:space="preserve"> </w:t>
            </w:r>
            <w:r w:rsidRPr="00E37501">
              <w:t xml:space="preserve"> №</w:t>
            </w:r>
            <w:r w:rsidR="00CF78E8">
              <w:t xml:space="preserve"> </w:t>
            </w:r>
            <w:r w:rsidR="00BD3EAD">
              <w:t>119-рр</w:t>
            </w:r>
          </w:p>
          <w:p w:rsidR="009C62D2" w:rsidRDefault="009C62D2" w:rsidP="00BA2FBE">
            <w:pPr>
              <w:jc w:val="right"/>
            </w:pP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Pr="00CF78E8" w:rsidRDefault="002019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8:B223"/>
            <w:bookmarkEnd w:id="1"/>
            <w:r w:rsidRPr="00CF78E8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 w:rsidP="00BA2FBE">
            <w:pPr>
              <w:jc w:val="right"/>
            </w:pPr>
            <w:r>
              <w:t xml:space="preserve">Приложение № </w:t>
            </w:r>
            <w:r w:rsidR="00BA2FBE">
              <w:rPr>
                <w:lang w:val="en-US"/>
              </w:rPr>
              <w:t>7</w:t>
            </w:r>
            <w:r>
              <w:t xml:space="preserve"> к решению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7F420B">
            <w:pPr>
              <w:jc w:val="right"/>
            </w:pPr>
            <w:r>
              <w:t xml:space="preserve"> Совета</w:t>
            </w:r>
            <w:r w:rsidR="004C68C7">
              <w:t xml:space="preserve"> народных депутатов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Default="004C68C7">
            <w:pPr>
              <w:jc w:val="right"/>
            </w:pPr>
            <w:r>
              <w:t xml:space="preserve">от </w:t>
            </w:r>
            <w:r w:rsidR="00C403B0">
              <w:t>26</w:t>
            </w:r>
            <w:r>
              <w:rPr>
                <w:lang w:val="en-US"/>
              </w:rPr>
              <w:t xml:space="preserve"> </w:t>
            </w:r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</w:t>
              </w:r>
              <w:r w:rsidR="00C403B0">
                <w:t>14</w:t>
              </w:r>
              <w:r>
                <w:t xml:space="preserve"> г</w:t>
              </w:r>
            </w:smartTag>
            <w:r>
              <w:t xml:space="preserve">. № </w:t>
            </w:r>
            <w:r w:rsidR="00C403B0">
              <w:t>94</w:t>
            </w:r>
            <w:r>
              <w:t>-рр</w:t>
            </w:r>
          </w:p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20B" w:rsidRPr="004C68C7" w:rsidRDefault="007F420B" w:rsidP="004C68C7"/>
        </w:tc>
      </w:tr>
      <w:tr w:rsidR="007F420B">
        <w:trPr>
          <w:trHeight w:val="375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420B">
        <w:trPr>
          <w:trHeight w:val="375"/>
        </w:trPr>
        <w:tc>
          <w:tcPr>
            <w:tcW w:w="8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целевых статей расходов</w:t>
            </w:r>
          </w:p>
        </w:tc>
      </w:tr>
      <w:tr w:rsidR="007F420B">
        <w:trPr>
          <w:trHeight w:val="375"/>
        </w:trPr>
        <w:tc>
          <w:tcPr>
            <w:tcW w:w="8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района</w:t>
            </w:r>
          </w:p>
        </w:tc>
      </w:tr>
      <w:tr w:rsidR="007F420B">
        <w:trPr>
          <w:trHeight w:val="390"/>
        </w:trPr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420B" w:rsidRDefault="007F42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 w:rsidP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tbl>
            <w:tblPr>
              <w:tblW w:w="7684" w:type="dxa"/>
              <w:tblLook w:val="0000"/>
            </w:tblPr>
            <w:tblGrid>
              <w:gridCol w:w="3800"/>
              <w:gridCol w:w="1280"/>
              <w:gridCol w:w="1324"/>
              <w:gridCol w:w="1280"/>
            </w:tblGrid>
            <w:tr w:rsidR="004F0FF3">
              <w:trPr>
                <w:trHeight w:val="270"/>
              </w:trPr>
              <w:tc>
                <w:tcPr>
                  <w:tcW w:w="3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Целевая статья</w:t>
                  </w:r>
                </w:p>
              </w:tc>
            </w:tr>
            <w:tr w:rsidR="004F0FF3">
              <w:trPr>
                <w:trHeight w:val="270"/>
              </w:trPr>
              <w:tc>
                <w:tcPr>
                  <w:tcW w:w="3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Программа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Направление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"Присуждение грантов"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8505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"Развитие образования"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1004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"Вакцинопрофилактика"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"Будущее без наркотиков"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1009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"Здоровье"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подпрограммы "Прочие расходы" муниципальной целевой программы "Социальная защита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Почетных гражданТаштагольского района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ветеранов боевых действий в  рамках  муниципальной целевой программы "Социальная поддержка населения" на 2015-201гг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8509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8510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1020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"Молодежная политика" на  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1024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"Поддержка малого и среднего предпринимательства"на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1025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"Строительство и реконструкция объектов"на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5135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муниципальной целевой программы Таштагольского муниципального района."Строительство и реконструкция объектов".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7166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Строительство, реконструкция и капитальный ремонт детских дошкольных учрежденией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муципальной целевой программы "Строительство и реконструкция обьектов"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7176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Строительство, реконструкция и капитальный ремонт обьектов социальной сферы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 в рамках муципальной целевой программы "Строительство и реконструкция обьектов"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7177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в рамках муниципальной целевой программы  "Строительство и реконструкция объектов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9502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в рамках муниципальной целевой программы  Таштагольского муниципального района "Строительство и реконструкция объетов"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9602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"Обеспечение жильем молодых семей"на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1026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"Дети -сироты"на  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дог.найма спец.жтлых помещений в рамках муниципальной целевой программы "Дети-сироты"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иятий в рамках муниципальной целевой программы "Развитие сельского хозяйства"на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1028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"Возрождение и развитие коренного (шорского) народа"на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1029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2015-2017г.г. (воздушный транспорт)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1053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 проведение мероприятий в рамках муниципальной целевой программы "Пресса"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1030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"Борьба с преступностью"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"Безопастность дорожного движения"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"Разработка градостроительной документации"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1033</w:t>
                  </w:r>
                </w:p>
              </w:tc>
            </w:tr>
            <w:tr w:rsidR="004F0FF3">
              <w:trPr>
                <w:trHeight w:val="7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1034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"Мобилизационная подготовка"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1035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культуры"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1036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физической культуры и спорта"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1037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1038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"Благоустройство"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1039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"Чистая вода"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1040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Мероприятия направленные на развитие и подготовку к зиме в рамках муниципальной целевой программы "Подготовка к зиме"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Капитальный, текущий ремонт, содержание и обслуживание улично-дорожной сети в рамках муниципальной целевой программы "Развитие улично-дорожной сети муниципального образования "Таштагольский муниципальный район"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1045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1049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1053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2009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2011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5120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5135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7166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комиссий по делам несовершеннолетних и защите их прав в рамках ведомственной целевой программы "Администрации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7196</w:t>
                  </w:r>
                </w:p>
              </w:tc>
            </w:tr>
            <w:tr w:rsidR="004F0FF3">
              <w:trPr>
                <w:trHeight w:val="306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7906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2202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2203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2301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2302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2012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единовременного пособия при всех формах устройства детей, лишенных родительского попечения, в семью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5260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7049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7181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по содержанию организаций для детей-сирот и детей, оставшихся без попечения родителей в рамках ведомственной целевой программы "Образование Таштагольского муниципального района" на 2015-2017гг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7182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образовательной деятельности образовательных организаций по адаптированным общеобразовательным программам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образовательной деятельности организаций для детей-сирот и детей, оставшихся без попечения родителей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7186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Развитие единого образовательного пространства, повышение качества образовательных результатов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7193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круглогодичного отдыха, оздоровления и занятости обучающихся в рамкахт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Адресная социальная поддержка участников образовательного процесса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7201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7203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и осуществление деятельности по опеке и попечительству (другие вопросы в области образования) в рамках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7207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 ведомственной целевой программы "Образование Таштагольского муниципального района"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8012</w:t>
                  </w:r>
                </w:p>
              </w:tc>
            </w:tr>
            <w:tr w:rsidR="004F0FF3">
              <w:trPr>
                <w:trHeight w:val="2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ведомственной целевой программы "Образование Таштагольского муниципального района"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8013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2017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2018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Комплектование книжных фондов библиотек муниципальных образований и гос.библиотек городо Москвы и Санкт-Петербурга" Подпрограмма "Культура и искусство"Гос.программа кемеровской области"Культура Кузбасса" в рамках ведомственной целевой программе "Культура Таштагольского района" на2015-2017г.г.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5144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Ежемесячные выплаты стимулирующего характера работникам муниципальных библиотек, муззев и культурно-досуговых учреждений в рамках ведомственной целевой программы "Культура Таштагольского района" на 2015-2017г.г.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7042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Меры социальной поддержки отдельных категорий работников культуры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7043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работников образовательных организаций и реализация мероприятий по привлечению молодых специалистов в рамках ведомственной целевой программы "Культура Таштагольского района"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7201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2005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2014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2016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муниципального автономного учреждения "Губернский центр горных лыж и сноуборда"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 в области государственной молодежной политике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7049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Организация круглогодичного отдыха, оздоровления и занятости обучающихся в рамках  ведомственной целевой программы "Развитие физической культуры и спорта в Таштагольском муниципальном районе" на 2015-2017гг.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программе "Социальная защита населения" на 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5084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переданных полномочий РФ по предоставлению отдельных мер социальной поддержки граждан подвершихся воздействию радиации Подпрограмма "Реализация мер соц.поддержки отдельных категорий граждан"Гос.программа Кемеровской области "Соц.поддержка населения Кузбасса" в  рамках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5137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Осуществление ежегодной денежной выплаты лицам, награжденным нагрудным знаком «Почетный донор России»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5220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Оплата жилищно-коммунальных услуг отдельным категориям граждан в рамках ведомственной целевой программы " Социальная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5250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5270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5280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5380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7001</w:t>
                  </w:r>
                </w:p>
              </w:tc>
            </w:tr>
            <w:tr w:rsidR="004F0FF3">
              <w:trPr>
                <w:trHeight w:val="3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7002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7003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7005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7006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7007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Предоставление гражданам субсидий на оплату жилого помещения и коммунальных услуг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7009</w:t>
                  </w:r>
                </w:p>
              </w:tc>
            </w:tr>
            <w:tr w:rsidR="004F0FF3">
              <w:trPr>
                <w:trHeight w:val="285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7010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7016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7017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7019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Социальная поддержка и социальное обслуживание населения в части содержания органов местного самоуправления  в рамках  ведомственной целевой программы "Cоциальная защита населения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7028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Организация круглогодичного отдыха, оздоровления и занятости обучающихся в рамках 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7194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8001</w:t>
                  </w:r>
                </w:p>
              </w:tc>
            </w:tr>
            <w:tr w:rsidR="004F0FF3">
              <w:trPr>
                <w:trHeight w:val="20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8002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8005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8007</w:t>
                  </w:r>
                </w:p>
              </w:tc>
            </w:tr>
            <w:tr w:rsidR="004F0FF3">
              <w:trPr>
                <w:trHeight w:val="285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8008</w:t>
                  </w:r>
                </w:p>
              </w:tc>
            </w:tr>
            <w:tr w:rsidR="004F0FF3">
              <w:trPr>
                <w:trHeight w:val="244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8009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в рамках ведомственной целевой программы "Социальная защита населения на 2015-2017 годы"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8010</w:t>
                  </w:r>
                </w:p>
              </w:tc>
            </w:tr>
            <w:tr w:rsidR="004F0FF3">
              <w:trPr>
                <w:trHeight w:val="510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рамках 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  в рамках ведомственной целевой программы "Социальная защита населения на 2015-2017 годы"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8011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2024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Совершенствование организации медицинской помощи пострадавшим при дорожно-транспортных происшествиях Подпрограмма "Совершенствование  оказания специализированной , включая высокотехнологичную.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0700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 ведомственной целевой программы "Развитие здравоохранения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7221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7229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7241</w:t>
                  </w:r>
                </w:p>
              </w:tc>
            </w:tr>
            <w:tr w:rsidR="004F0FF3">
              <w:trPr>
                <w:trHeight w:val="183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 ведомственной целевой программы "Развитие здравоохранения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7242</w:t>
                  </w:r>
                </w:p>
              </w:tc>
            </w:tr>
            <w:tr w:rsidR="004F0FF3">
              <w:trPr>
                <w:trHeight w:val="22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ведомственной целевой программы "Развитие здравоохранения Таштагольского муниципального района" на 2015-2017г.г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7243</w:t>
                  </w:r>
                </w:p>
              </w:tc>
            </w:tr>
            <w:tr w:rsidR="004F0FF3">
              <w:trPr>
                <w:trHeight w:val="163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 муниципального автономного учреждения "Управление капитального строительства Таштагольского муниципального района" в рамках  ведомственной целевой программы "Осуществление консультационных услуг по ипотечному кредитованию 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2995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Мероприятия в области здравоохранения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2994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2999</w:t>
                  </w:r>
                </w:p>
              </w:tc>
            </w:tr>
            <w:tr w:rsidR="004F0FF3">
              <w:trPr>
                <w:trHeight w:val="816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5118</w:t>
                  </w:r>
                </w:p>
              </w:tc>
            </w:tr>
            <w:tr w:rsidR="004F0FF3">
              <w:trPr>
                <w:trHeight w:val="12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Кемеровской области в рамках непрограммных направлений деятельности.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5224</w:t>
                  </w:r>
                </w:p>
              </w:tc>
            </w:tr>
            <w:tr w:rsidR="004F0FF3">
              <w:trPr>
                <w:trHeight w:val="14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7032</w:t>
                  </w:r>
                </w:p>
              </w:tc>
            </w:tr>
            <w:tr w:rsidR="004F0FF3">
              <w:trPr>
                <w:trHeight w:val="61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Резервный фонд Коллегии Администрации Кемеровской области в рамках непрограммного направления деятельности (резервные средства)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7901</w:t>
                  </w:r>
                </w:p>
              </w:tc>
            </w:tr>
            <w:tr w:rsidR="004F0FF3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0FF3" w:rsidRDefault="004F0FF3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Создание и функционирование административных комиссий в рамках ведомственной целевой программы "Администрации Таштагольского муниципального района" на 2015-2017г.г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0FF3" w:rsidRDefault="004F0FF3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7906</w:t>
                  </w:r>
                </w:p>
              </w:tc>
            </w:tr>
            <w:tr w:rsidR="00405121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P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t>Обеспечение деятельности органов местного самоуправления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299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</w:t>
                  </w:r>
                </w:p>
              </w:tc>
            </w:tr>
            <w:tr w:rsidR="00405121">
              <w:trPr>
                <w:trHeight w:val="10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Обеспечение </w:t>
                  </w:r>
                  <w:r w:rsidR="00154278">
                    <w:rPr>
                      <w:rFonts w:ascii="Arial CYR" w:hAnsi="Arial CYR" w:cs="Arial CYR"/>
                      <w:sz w:val="16"/>
                      <w:szCs w:val="16"/>
                    </w:rPr>
                    <w:t>представительских расходов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r w:rsidRPr="0040512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в рамках непрограммного направления деятельности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 w:rsidP="00DA24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  <w:t>2997</w:t>
                  </w:r>
                </w:p>
              </w:tc>
            </w:tr>
            <w:tr w:rsidR="00405121">
              <w:trPr>
                <w:trHeight w:val="40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Условно-утвержденные расходы в рамках непрограммного напрвления деятельности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9999</w:t>
                  </w:r>
                </w:p>
              </w:tc>
            </w:tr>
            <w:tr w:rsidR="00405121">
              <w:trPr>
                <w:trHeight w:val="22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05121" w:rsidRDefault="0040512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405121">
              <w:trPr>
                <w:trHeight w:val="22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5121" w:rsidRDefault="0040512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  <w:tr w:rsidR="007477F6" w:rsidRPr="006979D8">
        <w:trPr>
          <w:trHeight w:val="390"/>
        </w:trPr>
        <w:tc>
          <w:tcPr>
            <w:tcW w:w="863" w:type="dxa"/>
            <w:shd w:val="clear" w:color="auto" w:fill="auto"/>
          </w:tcPr>
          <w:p w:rsidR="007477F6" w:rsidRPr="007F1352" w:rsidRDefault="0074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shd w:val="clear" w:color="auto" w:fill="auto"/>
          </w:tcPr>
          <w:p w:rsidR="007477F6" w:rsidRPr="007F1352" w:rsidRDefault="007477F6">
            <w:pPr>
              <w:rPr>
                <w:bCs/>
                <w:sz w:val="20"/>
                <w:szCs w:val="20"/>
              </w:rPr>
            </w:pPr>
          </w:p>
        </w:tc>
      </w:tr>
    </w:tbl>
    <w:p w:rsidR="007F1352" w:rsidRPr="006979D8" w:rsidRDefault="007F1352">
      <w:pPr>
        <w:rPr>
          <w:bCs/>
          <w:sz w:val="20"/>
          <w:szCs w:val="20"/>
        </w:rPr>
      </w:pPr>
    </w:p>
    <w:sectPr w:rsidR="007F1352" w:rsidRPr="006979D8" w:rsidSect="009564ED">
      <w:footerReference w:type="default" r:id="rId6"/>
      <w:pgSz w:w="11906" w:h="16838"/>
      <w:pgMar w:top="902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95" w:rsidRDefault="00136395" w:rsidP="00D64D64">
      <w:r>
        <w:separator/>
      </w:r>
    </w:p>
  </w:endnote>
  <w:endnote w:type="continuationSeparator" w:id="0">
    <w:p w:rsidR="00136395" w:rsidRDefault="00136395" w:rsidP="00D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3" w:rsidRDefault="004F0FF3" w:rsidP="00D64D64">
    <w:pPr>
      <w:pStyle w:val="a7"/>
      <w:jc w:val="center"/>
    </w:pPr>
    <w:fldSimple w:instr="PAGE   \* MERGEFORMAT">
      <w:r w:rsidR="007E75B0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95" w:rsidRDefault="00136395" w:rsidP="00D64D64">
      <w:r>
        <w:separator/>
      </w:r>
    </w:p>
  </w:footnote>
  <w:footnote w:type="continuationSeparator" w:id="0">
    <w:p w:rsidR="00136395" w:rsidRDefault="00136395" w:rsidP="00D6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0B"/>
    <w:rsid w:val="00003315"/>
    <w:rsid w:val="0002241B"/>
    <w:rsid w:val="000553BE"/>
    <w:rsid w:val="00067C45"/>
    <w:rsid w:val="00071FA9"/>
    <w:rsid w:val="000A12C8"/>
    <w:rsid w:val="000B0040"/>
    <w:rsid w:val="000B3A16"/>
    <w:rsid w:val="000C73B1"/>
    <w:rsid w:val="000D38B0"/>
    <w:rsid w:val="000F2979"/>
    <w:rsid w:val="00102108"/>
    <w:rsid w:val="00110612"/>
    <w:rsid w:val="001261A3"/>
    <w:rsid w:val="00132C23"/>
    <w:rsid w:val="00136395"/>
    <w:rsid w:val="001364EC"/>
    <w:rsid w:val="0013743E"/>
    <w:rsid w:val="0015064C"/>
    <w:rsid w:val="00154278"/>
    <w:rsid w:val="001606F5"/>
    <w:rsid w:val="0016726C"/>
    <w:rsid w:val="001742A6"/>
    <w:rsid w:val="001855FF"/>
    <w:rsid w:val="00195C2F"/>
    <w:rsid w:val="00195EA8"/>
    <w:rsid w:val="001D74C7"/>
    <w:rsid w:val="001E08CF"/>
    <w:rsid w:val="002019D9"/>
    <w:rsid w:val="00213386"/>
    <w:rsid w:val="00216462"/>
    <w:rsid w:val="00243D7C"/>
    <w:rsid w:val="00250849"/>
    <w:rsid w:val="0026116A"/>
    <w:rsid w:val="002A43C2"/>
    <w:rsid w:val="002E7900"/>
    <w:rsid w:val="002F732C"/>
    <w:rsid w:val="00305E83"/>
    <w:rsid w:val="00341D68"/>
    <w:rsid w:val="003B70BD"/>
    <w:rsid w:val="003F4441"/>
    <w:rsid w:val="00405121"/>
    <w:rsid w:val="00466BBD"/>
    <w:rsid w:val="00485433"/>
    <w:rsid w:val="00492506"/>
    <w:rsid w:val="004B1E6B"/>
    <w:rsid w:val="004C68C7"/>
    <w:rsid w:val="004D404A"/>
    <w:rsid w:val="004E3F3B"/>
    <w:rsid w:val="004F0FF3"/>
    <w:rsid w:val="005171F2"/>
    <w:rsid w:val="0051766A"/>
    <w:rsid w:val="00520F70"/>
    <w:rsid w:val="00526167"/>
    <w:rsid w:val="005357DB"/>
    <w:rsid w:val="00557355"/>
    <w:rsid w:val="0059716F"/>
    <w:rsid w:val="00610547"/>
    <w:rsid w:val="00623E6A"/>
    <w:rsid w:val="00660501"/>
    <w:rsid w:val="006736D0"/>
    <w:rsid w:val="00676A06"/>
    <w:rsid w:val="00680B37"/>
    <w:rsid w:val="00693533"/>
    <w:rsid w:val="006973CF"/>
    <w:rsid w:val="006979D8"/>
    <w:rsid w:val="006A49F4"/>
    <w:rsid w:val="006B6C80"/>
    <w:rsid w:val="006D10D3"/>
    <w:rsid w:val="006D3102"/>
    <w:rsid w:val="006F6FC2"/>
    <w:rsid w:val="00710691"/>
    <w:rsid w:val="00734B23"/>
    <w:rsid w:val="007477F6"/>
    <w:rsid w:val="00771A9B"/>
    <w:rsid w:val="007A04D1"/>
    <w:rsid w:val="007B3827"/>
    <w:rsid w:val="007B5058"/>
    <w:rsid w:val="007E12CA"/>
    <w:rsid w:val="007E75B0"/>
    <w:rsid w:val="007F1352"/>
    <w:rsid w:val="007F420B"/>
    <w:rsid w:val="00840A9C"/>
    <w:rsid w:val="00846951"/>
    <w:rsid w:val="00855AB0"/>
    <w:rsid w:val="00864EC0"/>
    <w:rsid w:val="00876C58"/>
    <w:rsid w:val="008913B2"/>
    <w:rsid w:val="008B160F"/>
    <w:rsid w:val="008D5B66"/>
    <w:rsid w:val="008D7DD0"/>
    <w:rsid w:val="008F4CFB"/>
    <w:rsid w:val="00955406"/>
    <w:rsid w:val="009564ED"/>
    <w:rsid w:val="009647DB"/>
    <w:rsid w:val="0098667B"/>
    <w:rsid w:val="009B3DD1"/>
    <w:rsid w:val="009C25E1"/>
    <w:rsid w:val="009C40E9"/>
    <w:rsid w:val="009C62D2"/>
    <w:rsid w:val="009D7651"/>
    <w:rsid w:val="009E3B26"/>
    <w:rsid w:val="009F1813"/>
    <w:rsid w:val="00A04324"/>
    <w:rsid w:val="00A11AD7"/>
    <w:rsid w:val="00A37276"/>
    <w:rsid w:val="00A40158"/>
    <w:rsid w:val="00A435F1"/>
    <w:rsid w:val="00A61288"/>
    <w:rsid w:val="00A618E9"/>
    <w:rsid w:val="00AB70B8"/>
    <w:rsid w:val="00B15C96"/>
    <w:rsid w:val="00B4356C"/>
    <w:rsid w:val="00B56604"/>
    <w:rsid w:val="00B67F08"/>
    <w:rsid w:val="00B7468B"/>
    <w:rsid w:val="00B7516D"/>
    <w:rsid w:val="00B97CCA"/>
    <w:rsid w:val="00BA2FBE"/>
    <w:rsid w:val="00BB2923"/>
    <w:rsid w:val="00BC4616"/>
    <w:rsid w:val="00BD3EAD"/>
    <w:rsid w:val="00BD6448"/>
    <w:rsid w:val="00BD6FA8"/>
    <w:rsid w:val="00BE00ED"/>
    <w:rsid w:val="00BF5BCB"/>
    <w:rsid w:val="00BF6632"/>
    <w:rsid w:val="00C0366C"/>
    <w:rsid w:val="00C403B0"/>
    <w:rsid w:val="00C40C02"/>
    <w:rsid w:val="00C8051D"/>
    <w:rsid w:val="00C90BB6"/>
    <w:rsid w:val="00CB5F3A"/>
    <w:rsid w:val="00CC2FC9"/>
    <w:rsid w:val="00CF78E8"/>
    <w:rsid w:val="00D15C64"/>
    <w:rsid w:val="00D258BA"/>
    <w:rsid w:val="00D42460"/>
    <w:rsid w:val="00D432DA"/>
    <w:rsid w:val="00D64D64"/>
    <w:rsid w:val="00D6638E"/>
    <w:rsid w:val="00D750B6"/>
    <w:rsid w:val="00D76ADE"/>
    <w:rsid w:val="00DA0AC7"/>
    <w:rsid w:val="00DA2474"/>
    <w:rsid w:val="00DD0A19"/>
    <w:rsid w:val="00E04DBB"/>
    <w:rsid w:val="00E12AB3"/>
    <w:rsid w:val="00E85110"/>
    <w:rsid w:val="00EC3F91"/>
    <w:rsid w:val="00EE2707"/>
    <w:rsid w:val="00EE7B61"/>
    <w:rsid w:val="00F1160E"/>
    <w:rsid w:val="00F153F5"/>
    <w:rsid w:val="00F32F95"/>
    <w:rsid w:val="00F42EB1"/>
    <w:rsid w:val="00F63BEB"/>
    <w:rsid w:val="00F90E37"/>
    <w:rsid w:val="00FE60EC"/>
    <w:rsid w:val="00FE7159"/>
    <w:rsid w:val="00FF1DBF"/>
    <w:rsid w:val="00FF3102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56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6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64D64"/>
    <w:rPr>
      <w:sz w:val="24"/>
      <w:szCs w:val="24"/>
    </w:rPr>
  </w:style>
  <w:style w:type="paragraph" w:styleId="a7">
    <w:name w:val="footer"/>
    <w:basedOn w:val="a"/>
    <w:link w:val="a8"/>
    <w:uiPriority w:val="99"/>
    <w:rsid w:val="00D6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64D64"/>
    <w:rPr>
      <w:sz w:val="24"/>
      <w:szCs w:val="24"/>
    </w:rPr>
  </w:style>
  <w:style w:type="character" w:styleId="a9">
    <w:name w:val="Hyperlink"/>
    <w:rsid w:val="004F0FF3"/>
    <w:rPr>
      <w:color w:val="0000FF"/>
      <w:u w:val="single"/>
    </w:rPr>
  </w:style>
  <w:style w:type="character" w:styleId="aa">
    <w:name w:val="FollowedHyperlink"/>
    <w:rsid w:val="004F0FF3"/>
    <w:rPr>
      <w:color w:val="800080"/>
      <w:u w:val="single"/>
    </w:rPr>
  </w:style>
  <w:style w:type="paragraph" w:customStyle="1" w:styleId="xl72">
    <w:name w:val="xl72"/>
    <w:basedOn w:val="a"/>
    <w:rsid w:val="004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F0FF3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6">
    <w:name w:val="xl76"/>
    <w:basedOn w:val="a"/>
    <w:rsid w:val="004F0FF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4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4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F0FF3"/>
    <w:pPr>
      <w:spacing w:before="100" w:beforeAutospacing="1" w:after="100" w:afterAutospacing="1"/>
      <w:jc w:val="right"/>
      <w:textAlignment w:val="bottom"/>
    </w:pPr>
  </w:style>
  <w:style w:type="paragraph" w:customStyle="1" w:styleId="xl81">
    <w:name w:val="xl81"/>
    <w:basedOn w:val="a"/>
    <w:rsid w:val="004F0FF3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4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5654</Words>
  <Characters>42121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</vt:lpstr>
    </vt:vector>
  </TitlesOfParts>
  <Company>dom</Company>
  <LinksUpToDate>false</LinksUpToDate>
  <CharactersWithSpaces>47680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</dc:title>
  <dc:subject/>
  <dc:creator>user</dc:creator>
  <cp:keywords/>
  <cp:lastModifiedBy>Luda</cp:lastModifiedBy>
  <cp:revision>2</cp:revision>
  <cp:lastPrinted>2014-12-24T09:49:00Z</cp:lastPrinted>
  <dcterms:created xsi:type="dcterms:W3CDTF">2015-05-02T04:07:00Z</dcterms:created>
  <dcterms:modified xsi:type="dcterms:W3CDTF">2015-05-02T04:07:00Z</dcterms:modified>
</cp:coreProperties>
</file>