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xls" ContentType="application/vnd.ms-exce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DCA" w:rsidRDefault="00A75DCA" w:rsidP="00B66E83">
      <w:pPr>
        <w:jc w:val="center"/>
      </w:pPr>
    </w:p>
    <w:p w:rsidR="00B66E83" w:rsidRDefault="00B66E83" w:rsidP="00B66E83">
      <w:pPr>
        <w:jc w:val="center"/>
        <w:rPr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pt;height:63pt">
            <v:imagedata r:id="rId7" o:title=""/>
          </v:shape>
        </w:pict>
      </w:r>
      <w:r>
        <w:rPr>
          <w:b/>
          <w:sz w:val="28"/>
          <w:szCs w:val="28"/>
        </w:rPr>
        <w:t xml:space="preserve"> </w:t>
      </w:r>
    </w:p>
    <w:p w:rsidR="00B66E83" w:rsidRDefault="00B66E83" w:rsidP="00B66E83">
      <w:pPr>
        <w:jc w:val="center"/>
        <w:rPr>
          <w:b/>
          <w:sz w:val="28"/>
          <w:szCs w:val="28"/>
        </w:rPr>
      </w:pPr>
    </w:p>
    <w:p w:rsidR="00B66E83" w:rsidRPr="005F77AD" w:rsidRDefault="00B66E83" w:rsidP="00B66E83">
      <w:pPr>
        <w:pStyle w:val="5"/>
        <w:spacing w:before="0" w:line="360" w:lineRule="auto"/>
      </w:pPr>
      <w:r w:rsidRPr="005F77AD">
        <w:t>КЕМЕРОВСКАЯ ОБЛАСТЬ</w:t>
      </w:r>
    </w:p>
    <w:p w:rsidR="00B66E83" w:rsidRPr="005F77AD" w:rsidRDefault="00B66E83" w:rsidP="00B66E83">
      <w:pPr>
        <w:pStyle w:val="5"/>
        <w:spacing w:before="0" w:line="360" w:lineRule="auto"/>
      </w:pPr>
      <w:r w:rsidRPr="005F77AD">
        <w:t xml:space="preserve">ТАШТАГОЛЬСКИЙ </w:t>
      </w:r>
      <w:r w:rsidR="00A424BA">
        <w:t xml:space="preserve">МУНИЦИПАЛЬНЫЙ </w:t>
      </w:r>
      <w:r w:rsidRPr="005F77AD">
        <w:t>РАЙОН</w:t>
      </w:r>
    </w:p>
    <w:p w:rsidR="00B66E83" w:rsidRPr="005F77AD" w:rsidRDefault="00B66E83" w:rsidP="00B66E83">
      <w:pPr>
        <w:pStyle w:val="5"/>
        <w:spacing w:before="0" w:line="360" w:lineRule="auto"/>
      </w:pPr>
      <w:r w:rsidRPr="005F77AD">
        <w:t xml:space="preserve">АДМИНИСТРАЦИЯ </w:t>
      </w:r>
      <w:r w:rsidR="001A36DF">
        <w:t xml:space="preserve"> </w:t>
      </w:r>
      <w:r w:rsidRPr="005F77AD">
        <w:t xml:space="preserve">ТАШТАГОЛЬСКОГО </w:t>
      </w:r>
      <w:r w:rsidR="00A424BA">
        <w:t xml:space="preserve">МУНИЦИПАЛЬНОГО </w:t>
      </w:r>
      <w:r w:rsidRPr="005F77AD">
        <w:t>РАЙОНА</w:t>
      </w:r>
    </w:p>
    <w:p w:rsidR="00B66E83" w:rsidRPr="005F77AD" w:rsidRDefault="00B66E83" w:rsidP="00B66E83">
      <w:pPr>
        <w:pStyle w:val="4"/>
        <w:jc w:val="center"/>
        <w:rPr>
          <w:spacing w:val="60"/>
        </w:rPr>
      </w:pPr>
      <w:r w:rsidRPr="005F77AD">
        <w:rPr>
          <w:bCs w:val="0"/>
          <w:spacing w:val="60"/>
        </w:rPr>
        <w:t>ПОСТАНОВЛЕНИЕ</w:t>
      </w:r>
    </w:p>
    <w:p w:rsidR="00B66E83" w:rsidRPr="005F77AD" w:rsidRDefault="00B66E83" w:rsidP="00B66E83"/>
    <w:p w:rsidR="005C389E" w:rsidRDefault="00B66E83" w:rsidP="005C389E">
      <w:pPr>
        <w:ind w:left="397"/>
        <w:rPr>
          <w:rFonts w:ascii="Times New Roman" w:hAnsi="Times New Roman"/>
          <w:sz w:val="28"/>
          <w:szCs w:val="28"/>
        </w:rPr>
      </w:pPr>
      <w:r w:rsidRPr="005F77AD">
        <w:rPr>
          <w:rFonts w:ascii="Times New Roman" w:hAnsi="Times New Roman"/>
          <w:sz w:val="28"/>
          <w:szCs w:val="28"/>
        </w:rPr>
        <w:t>от «</w:t>
      </w:r>
      <w:r w:rsidR="00E27518">
        <w:rPr>
          <w:rFonts w:ascii="Times New Roman" w:hAnsi="Times New Roman"/>
          <w:sz w:val="28"/>
          <w:szCs w:val="28"/>
        </w:rPr>
        <w:t xml:space="preserve"> </w:t>
      </w:r>
      <w:r w:rsidR="00A623A7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F77AD">
        <w:rPr>
          <w:rFonts w:ascii="Times New Roman" w:hAnsi="Times New Roman"/>
          <w:sz w:val="28"/>
          <w:szCs w:val="28"/>
        </w:rPr>
        <w:t>»</w:t>
      </w:r>
      <w:r w:rsidR="00585F3D">
        <w:rPr>
          <w:rFonts w:ascii="Times New Roman" w:hAnsi="Times New Roman"/>
          <w:sz w:val="28"/>
          <w:szCs w:val="28"/>
        </w:rPr>
        <w:t xml:space="preserve">  апреля</w:t>
      </w:r>
      <w:r w:rsidR="007A0364">
        <w:rPr>
          <w:rFonts w:ascii="Times New Roman" w:hAnsi="Times New Roman"/>
          <w:sz w:val="28"/>
          <w:szCs w:val="28"/>
        </w:rPr>
        <w:t xml:space="preserve">  2014</w:t>
      </w:r>
      <w:r w:rsidR="000D353D">
        <w:rPr>
          <w:rFonts w:ascii="Times New Roman" w:hAnsi="Times New Roman"/>
          <w:sz w:val="28"/>
          <w:szCs w:val="28"/>
        </w:rPr>
        <w:t xml:space="preserve">г. № </w:t>
      </w:r>
      <w:r w:rsidR="00A623A7">
        <w:rPr>
          <w:rFonts w:ascii="Times New Roman" w:hAnsi="Times New Roman"/>
          <w:sz w:val="28"/>
          <w:szCs w:val="28"/>
        </w:rPr>
        <w:t xml:space="preserve"> 302</w:t>
      </w:r>
      <w:r w:rsidR="005D7721">
        <w:rPr>
          <w:rFonts w:ascii="Times New Roman" w:hAnsi="Times New Roman"/>
          <w:sz w:val="28"/>
          <w:szCs w:val="28"/>
        </w:rPr>
        <w:t>-п</w:t>
      </w:r>
    </w:p>
    <w:p w:rsidR="001E58F2" w:rsidRDefault="001E58F2" w:rsidP="005C389E">
      <w:pPr>
        <w:ind w:left="397"/>
        <w:rPr>
          <w:rFonts w:ascii="Times New Roman" w:hAnsi="Times New Roman"/>
          <w:sz w:val="28"/>
          <w:szCs w:val="28"/>
        </w:rPr>
      </w:pPr>
    </w:p>
    <w:p w:rsidR="00E91562" w:rsidRDefault="00AC2982" w:rsidP="009D7F38">
      <w:pPr>
        <w:ind w:left="39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="00E91562">
        <w:rPr>
          <w:rFonts w:ascii="Times New Roman" w:hAnsi="Times New Roman"/>
          <w:b/>
          <w:sz w:val="28"/>
          <w:szCs w:val="28"/>
        </w:rPr>
        <w:t xml:space="preserve">  Комплексном </w:t>
      </w:r>
      <w:r w:rsidR="00FE47CE">
        <w:rPr>
          <w:rFonts w:ascii="Times New Roman" w:hAnsi="Times New Roman"/>
          <w:b/>
          <w:sz w:val="28"/>
          <w:szCs w:val="28"/>
        </w:rPr>
        <w:t xml:space="preserve"> инвестиционном плане модернизации моногорода Таштагола </w:t>
      </w:r>
      <w:r w:rsidR="00466E46">
        <w:rPr>
          <w:rFonts w:ascii="Times New Roman" w:hAnsi="Times New Roman"/>
          <w:b/>
          <w:sz w:val="28"/>
          <w:szCs w:val="28"/>
        </w:rPr>
        <w:t>Кемеровской области</w:t>
      </w:r>
    </w:p>
    <w:p w:rsidR="00466E46" w:rsidRDefault="00466E46" w:rsidP="009D7F38">
      <w:pPr>
        <w:ind w:left="397"/>
        <w:jc w:val="center"/>
        <w:rPr>
          <w:rFonts w:ascii="Times New Roman" w:hAnsi="Times New Roman"/>
          <w:b/>
          <w:sz w:val="28"/>
          <w:szCs w:val="28"/>
        </w:rPr>
      </w:pPr>
    </w:p>
    <w:p w:rsidR="00F93ABE" w:rsidRDefault="00F93ABE" w:rsidP="001D2836">
      <w:pPr>
        <w:tabs>
          <w:tab w:val="left" w:pos="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F18F7">
        <w:rPr>
          <w:rFonts w:ascii="Times New Roman" w:hAnsi="Times New Roman"/>
          <w:sz w:val="28"/>
          <w:szCs w:val="28"/>
        </w:rPr>
        <w:t xml:space="preserve"> 1.</w:t>
      </w:r>
      <w:r w:rsidR="00A27198">
        <w:rPr>
          <w:rFonts w:ascii="Times New Roman" w:hAnsi="Times New Roman"/>
          <w:sz w:val="28"/>
          <w:szCs w:val="28"/>
        </w:rPr>
        <w:t xml:space="preserve"> </w:t>
      </w:r>
      <w:r w:rsidR="00466E46">
        <w:rPr>
          <w:rFonts w:ascii="Times New Roman" w:hAnsi="Times New Roman"/>
          <w:sz w:val="28"/>
          <w:szCs w:val="28"/>
        </w:rPr>
        <w:t xml:space="preserve">Одобрить </w:t>
      </w:r>
      <w:r w:rsidR="00E91562">
        <w:rPr>
          <w:rFonts w:ascii="Times New Roman" w:hAnsi="Times New Roman"/>
          <w:sz w:val="28"/>
          <w:szCs w:val="28"/>
        </w:rPr>
        <w:t xml:space="preserve">Комплексный </w:t>
      </w:r>
      <w:r w:rsidR="00466E46">
        <w:rPr>
          <w:rFonts w:ascii="Times New Roman" w:hAnsi="Times New Roman"/>
          <w:sz w:val="28"/>
          <w:szCs w:val="28"/>
        </w:rPr>
        <w:t xml:space="preserve">инвестиционный </w:t>
      </w:r>
      <w:r w:rsidR="00E91562">
        <w:rPr>
          <w:rFonts w:ascii="Times New Roman" w:hAnsi="Times New Roman"/>
          <w:sz w:val="28"/>
          <w:szCs w:val="28"/>
        </w:rPr>
        <w:t xml:space="preserve">план модернизации </w:t>
      </w:r>
      <w:r w:rsidR="00466E46">
        <w:rPr>
          <w:rFonts w:ascii="Times New Roman" w:hAnsi="Times New Roman"/>
          <w:sz w:val="28"/>
          <w:szCs w:val="28"/>
        </w:rPr>
        <w:t xml:space="preserve">моногорода Таштагола </w:t>
      </w:r>
      <w:r w:rsidR="00DD4480">
        <w:rPr>
          <w:rFonts w:ascii="Times New Roman" w:hAnsi="Times New Roman"/>
          <w:sz w:val="28"/>
          <w:szCs w:val="28"/>
        </w:rPr>
        <w:t>Кемеровской области</w:t>
      </w:r>
      <w:r w:rsidR="001A36DF">
        <w:rPr>
          <w:rFonts w:ascii="Times New Roman" w:hAnsi="Times New Roman"/>
          <w:sz w:val="28"/>
          <w:szCs w:val="28"/>
        </w:rPr>
        <w:t>.</w:t>
      </w:r>
      <w:r w:rsidR="00DD4480">
        <w:rPr>
          <w:rFonts w:ascii="Times New Roman" w:hAnsi="Times New Roman"/>
          <w:sz w:val="28"/>
          <w:szCs w:val="28"/>
        </w:rPr>
        <w:t xml:space="preserve"> </w:t>
      </w:r>
    </w:p>
    <w:p w:rsidR="00466E46" w:rsidRDefault="00466E46" w:rsidP="001D2836">
      <w:pPr>
        <w:tabs>
          <w:tab w:val="left" w:pos="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2. Считать утратившим силу постановление администрации Таштаг</w:t>
      </w:r>
      <w:r w:rsidR="00E27518">
        <w:rPr>
          <w:rFonts w:ascii="Times New Roman" w:hAnsi="Times New Roman"/>
          <w:sz w:val="28"/>
          <w:szCs w:val="28"/>
        </w:rPr>
        <w:t>оль</w:t>
      </w:r>
      <w:r w:rsidR="00A31002">
        <w:rPr>
          <w:rFonts w:ascii="Times New Roman" w:hAnsi="Times New Roman"/>
          <w:sz w:val="28"/>
          <w:szCs w:val="28"/>
        </w:rPr>
        <w:t xml:space="preserve">ского </w:t>
      </w:r>
      <w:r w:rsidR="00585F3D">
        <w:rPr>
          <w:rFonts w:ascii="Times New Roman" w:hAnsi="Times New Roman"/>
          <w:sz w:val="28"/>
          <w:szCs w:val="28"/>
        </w:rPr>
        <w:t xml:space="preserve">муниципального </w:t>
      </w:r>
      <w:r w:rsidR="007A0364">
        <w:rPr>
          <w:rFonts w:ascii="Times New Roman" w:hAnsi="Times New Roman"/>
          <w:sz w:val="28"/>
          <w:szCs w:val="28"/>
        </w:rPr>
        <w:t>района от 04.04.2013 № 253</w:t>
      </w:r>
      <w:r>
        <w:rPr>
          <w:rFonts w:ascii="Times New Roman" w:hAnsi="Times New Roman"/>
          <w:sz w:val="28"/>
          <w:szCs w:val="28"/>
        </w:rPr>
        <w:t xml:space="preserve">-п «О Комплексном </w:t>
      </w:r>
      <w:r w:rsidR="00E27518">
        <w:rPr>
          <w:rFonts w:ascii="Times New Roman" w:hAnsi="Times New Roman"/>
          <w:sz w:val="28"/>
          <w:szCs w:val="28"/>
        </w:rPr>
        <w:t xml:space="preserve">инвестиционном </w:t>
      </w:r>
      <w:r>
        <w:rPr>
          <w:rFonts w:ascii="Times New Roman" w:hAnsi="Times New Roman"/>
          <w:sz w:val="28"/>
          <w:szCs w:val="28"/>
        </w:rPr>
        <w:t xml:space="preserve">плане модернизации </w:t>
      </w:r>
      <w:r w:rsidR="00E27518">
        <w:rPr>
          <w:rFonts w:ascii="Times New Roman" w:hAnsi="Times New Roman"/>
          <w:sz w:val="28"/>
          <w:szCs w:val="28"/>
        </w:rPr>
        <w:t xml:space="preserve">моногорода Таштагола </w:t>
      </w:r>
      <w:r>
        <w:rPr>
          <w:rFonts w:ascii="Times New Roman" w:hAnsi="Times New Roman"/>
          <w:sz w:val="28"/>
          <w:szCs w:val="28"/>
        </w:rPr>
        <w:t>Кемеровской области».</w:t>
      </w:r>
    </w:p>
    <w:p w:rsidR="00DB7325" w:rsidRDefault="00466E46" w:rsidP="00DB7325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3</w:t>
      </w:r>
      <w:r w:rsidR="00DB7325">
        <w:rPr>
          <w:rFonts w:ascii="Times New Roman" w:hAnsi="Times New Roman"/>
          <w:sz w:val="28"/>
          <w:szCs w:val="28"/>
        </w:rPr>
        <w:t>. Отделу информатизации и компьютерного обеспечения администрации Таштагольского муниципального района  (</w:t>
      </w:r>
      <w:proofErr w:type="spellStart"/>
      <w:r w:rsidR="00DB7325">
        <w:rPr>
          <w:rFonts w:ascii="Times New Roman" w:hAnsi="Times New Roman"/>
          <w:sz w:val="28"/>
          <w:szCs w:val="28"/>
        </w:rPr>
        <w:t>О.И.Чернявский</w:t>
      </w:r>
      <w:proofErr w:type="spellEnd"/>
      <w:r w:rsidR="00DB7325">
        <w:rPr>
          <w:rFonts w:ascii="Times New Roman" w:hAnsi="Times New Roman"/>
          <w:sz w:val="28"/>
          <w:szCs w:val="28"/>
        </w:rPr>
        <w:t>) обеспечить размещение настоящего постановления на официальном сайте администрации Таштагольского муниципального района  в сети Интернет.</w:t>
      </w:r>
    </w:p>
    <w:p w:rsidR="00DB7325" w:rsidRDefault="00466E46" w:rsidP="00F93ABE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</w:t>
      </w:r>
      <w:r w:rsidR="00DB7325">
        <w:rPr>
          <w:rFonts w:ascii="Times New Roman" w:hAnsi="Times New Roman"/>
          <w:sz w:val="28"/>
          <w:szCs w:val="28"/>
        </w:rPr>
        <w:t>. Контроль за выполнением постановления  возложить на заместителя Главы Таштагольского</w:t>
      </w:r>
      <w:r w:rsidR="00D10E91">
        <w:rPr>
          <w:rFonts w:ascii="Times New Roman" w:hAnsi="Times New Roman"/>
          <w:sz w:val="28"/>
          <w:szCs w:val="28"/>
        </w:rPr>
        <w:t xml:space="preserve"> муниципального</w:t>
      </w:r>
      <w:r w:rsidR="00DB7325">
        <w:rPr>
          <w:rFonts w:ascii="Times New Roman" w:hAnsi="Times New Roman"/>
          <w:sz w:val="28"/>
          <w:szCs w:val="28"/>
        </w:rPr>
        <w:t xml:space="preserve"> района </w:t>
      </w:r>
      <w:r w:rsidR="00DD4480">
        <w:rPr>
          <w:rFonts w:ascii="Times New Roman" w:hAnsi="Times New Roman"/>
          <w:sz w:val="28"/>
          <w:szCs w:val="28"/>
        </w:rPr>
        <w:t xml:space="preserve">(по экономике) </w:t>
      </w:r>
      <w:proofErr w:type="spellStart"/>
      <w:r w:rsidR="00DD4480">
        <w:rPr>
          <w:rFonts w:ascii="Times New Roman" w:hAnsi="Times New Roman"/>
          <w:sz w:val="28"/>
          <w:szCs w:val="28"/>
        </w:rPr>
        <w:t>М.Н.Шульмина</w:t>
      </w:r>
      <w:proofErr w:type="spellEnd"/>
      <w:r w:rsidR="00DB7325">
        <w:rPr>
          <w:rFonts w:ascii="Times New Roman" w:hAnsi="Times New Roman"/>
          <w:sz w:val="28"/>
          <w:szCs w:val="28"/>
        </w:rPr>
        <w:t xml:space="preserve">.              </w:t>
      </w:r>
    </w:p>
    <w:p w:rsidR="00DB7325" w:rsidRDefault="00466E46" w:rsidP="00DB7325">
      <w:pPr>
        <w:keepNext/>
        <w:keepLines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5</w:t>
      </w:r>
      <w:r w:rsidR="00DB7325">
        <w:rPr>
          <w:rFonts w:ascii="Times New Roman" w:hAnsi="Times New Roman"/>
          <w:sz w:val="28"/>
          <w:szCs w:val="28"/>
        </w:rPr>
        <w:t>.</w:t>
      </w:r>
      <w:r w:rsidR="00DB7325" w:rsidRPr="00DB7325">
        <w:rPr>
          <w:rFonts w:ascii="Times New Roman" w:hAnsi="Times New Roman"/>
          <w:sz w:val="28"/>
          <w:szCs w:val="28"/>
        </w:rPr>
        <w:t xml:space="preserve"> </w:t>
      </w:r>
      <w:r w:rsidR="00DB7325">
        <w:rPr>
          <w:rFonts w:ascii="Times New Roman" w:hAnsi="Times New Roman"/>
          <w:sz w:val="28"/>
          <w:szCs w:val="28"/>
        </w:rPr>
        <w:t>Постановление вступает в силу с момента подписания.</w:t>
      </w:r>
    </w:p>
    <w:p w:rsidR="0028752D" w:rsidRDefault="0028752D" w:rsidP="00DB7325">
      <w:pPr>
        <w:keepNext/>
        <w:keepLines/>
        <w:ind w:firstLine="0"/>
        <w:rPr>
          <w:rFonts w:ascii="Times New Roman" w:hAnsi="Times New Roman"/>
          <w:sz w:val="28"/>
          <w:szCs w:val="28"/>
        </w:rPr>
      </w:pPr>
    </w:p>
    <w:p w:rsidR="008414DB" w:rsidRDefault="008414DB" w:rsidP="008414DB">
      <w:pPr>
        <w:keepNext/>
        <w:keepLines/>
        <w:rPr>
          <w:rFonts w:ascii="Times New Roman" w:hAnsi="Times New Roman"/>
          <w:sz w:val="28"/>
          <w:szCs w:val="28"/>
        </w:rPr>
      </w:pPr>
    </w:p>
    <w:p w:rsidR="008C1E20" w:rsidRPr="00582AE7" w:rsidRDefault="008C1E20" w:rsidP="008414DB">
      <w:pPr>
        <w:keepNext/>
        <w:keepLines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DD4480">
        <w:rPr>
          <w:rFonts w:ascii="Times New Roman" w:hAnsi="Times New Roman"/>
          <w:b/>
          <w:sz w:val="28"/>
          <w:szCs w:val="28"/>
        </w:rPr>
        <w:t xml:space="preserve">      </w:t>
      </w:r>
      <w:r w:rsidRPr="00582AE7">
        <w:rPr>
          <w:rFonts w:ascii="Times New Roman" w:hAnsi="Times New Roman"/>
          <w:b/>
          <w:sz w:val="28"/>
          <w:szCs w:val="28"/>
        </w:rPr>
        <w:t>Глава</w:t>
      </w:r>
    </w:p>
    <w:p w:rsidR="007A0364" w:rsidRDefault="00DD4480" w:rsidP="0028752D">
      <w:pPr>
        <w:spacing w:before="0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8C1E20" w:rsidRPr="00582AE7">
        <w:rPr>
          <w:rFonts w:ascii="Times New Roman" w:hAnsi="Times New Roman"/>
          <w:b/>
          <w:sz w:val="28"/>
          <w:szCs w:val="28"/>
        </w:rPr>
        <w:t xml:space="preserve">Таштагольского </w:t>
      </w:r>
    </w:p>
    <w:p w:rsidR="00CA75F0" w:rsidRDefault="007A0364" w:rsidP="0028752D">
      <w:pPr>
        <w:spacing w:before="0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муниципального </w:t>
      </w:r>
      <w:r w:rsidR="008C1E20" w:rsidRPr="00582AE7">
        <w:rPr>
          <w:rFonts w:ascii="Times New Roman" w:hAnsi="Times New Roman"/>
          <w:b/>
          <w:sz w:val="28"/>
          <w:szCs w:val="28"/>
        </w:rPr>
        <w:t xml:space="preserve">района                     </w:t>
      </w:r>
      <w:r w:rsidR="008C1E20">
        <w:rPr>
          <w:rFonts w:ascii="Times New Roman" w:hAnsi="Times New Roman"/>
          <w:b/>
          <w:sz w:val="28"/>
          <w:szCs w:val="28"/>
        </w:rPr>
        <w:t xml:space="preserve">                                     </w:t>
      </w:r>
      <w:r w:rsidR="008C1E20" w:rsidRPr="00582AE7">
        <w:rPr>
          <w:rFonts w:ascii="Times New Roman" w:hAnsi="Times New Roman"/>
          <w:b/>
          <w:sz w:val="28"/>
          <w:szCs w:val="28"/>
        </w:rPr>
        <w:t xml:space="preserve"> В.Н. Маку</w:t>
      </w:r>
      <w:r w:rsidR="008C1E20">
        <w:rPr>
          <w:rFonts w:ascii="Times New Roman" w:hAnsi="Times New Roman"/>
          <w:b/>
          <w:sz w:val="28"/>
          <w:szCs w:val="28"/>
        </w:rPr>
        <w:t>та</w:t>
      </w:r>
    </w:p>
    <w:p w:rsidR="00AA1C82" w:rsidRDefault="00AA1C82" w:rsidP="0028752D">
      <w:pPr>
        <w:spacing w:before="0"/>
        <w:ind w:firstLine="0"/>
        <w:sectPr w:rsidR="00AA1C82" w:rsidSect="00222408">
          <w:footerReference w:type="even" r:id="rId8"/>
          <w:footerReference w:type="default" r:id="rId9"/>
          <w:pgSz w:w="11906" w:h="16838" w:code="9"/>
          <w:pgMar w:top="851" w:right="851" w:bottom="851" w:left="1191" w:header="0" w:footer="0" w:gutter="0"/>
          <w:cols w:space="708"/>
          <w:titlePg/>
          <w:docGrid w:linePitch="360"/>
        </w:sectPr>
      </w:pPr>
    </w:p>
    <w:p w:rsidR="00AA1C82" w:rsidRDefault="00AA1C82" w:rsidP="00AA1C82">
      <w:pPr>
        <w:spacing w:line="360" w:lineRule="auto"/>
        <w:ind w:right="-26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Администрация Таштагольского городского поселения</w:t>
      </w:r>
    </w:p>
    <w:p w:rsidR="00AA1C82" w:rsidRPr="007A0364" w:rsidRDefault="00AA1C82" w:rsidP="00AA1C82">
      <w:pPr>
        <w:spacing w:line="360" w:lineRule="auto"/>
        <w:ind w:right="-261"/>
        <w:jc w:val="center"/>
        <w:rPr>
          <w:b/>
          <w:sz w:val="56"/>
          <w:szCs w:val="56"/>
        </w:rPr>
      </w:pPr>
    </w:p>
    <w:p w:rsidR="00AA1C82" w:rsidRDefault="00AA1C82" w:rsidP="00AA1C82">
      <w:pPr>
        <w:tabs>
          <w:tab w:val="left" w:pos="1740"/>
          <w:tab w:val="center" w:pos="4860"/>
        </w:tabs>
        <w:spacing w:line="360" w:lineRule="auto"/>
        <w:ind w:right="-261"/>
        <w:rPr>
          <w:b/>
          <w:sz w:val="56"/>
          <w:szCs w:val="56"/>
          <w:lang w:val="en-US"/>
        </w:rPr>
      </w:pPr>
      <w:r w:rsidRPr="007A0364">
        <w:rPr>
          <w:b/>
          <w:sz w:val="56"/>
          <w:szCs w:val="56"/>
        </w:rPr>
        <w:tab/>
      </w:r>
      <w:r w:rsidRPr="007A0364">
        <w:rPr>
          <w:b/>
          <w:sz w:val="56"/>
          <w:szCs w:val="56"/>
        </w:rPr>
        <w:tab/>
      </w:r>
      <w:r>
        <w:rPr>
          <w:b/>
          <w:noProof/>
          <w:sz w:val="56"/>
          <w:szCs w:val="56"/>
        </w:rPr>
      </w:r>
      <w:r>
        <w:rPr>
          <w:b/>
          <w:sz w:val="56"/>
          <w:szCs w:val="56"/>
          <w:lang w:val="en-US"/>
        </w:rPr>
        <w:pict>
          <v:shape id="Picture 10" o:spid="_x0000_s1027" type="#_x0000_t75" style="width:112.5pt;height:147.75pt;visibility:visible;mso-position-horizontal-relative:char;mso-position-vertical-relative:line">
            <v:imagedata r:id="rId10" o:title="Таштагол - герб"/>
            <w10:wrap type="none"/>
            <w10:anchorlock/>
          </v:shape>
        </w:pict>
      </w:r>
    </w:p>
    <w:p w:rsidR="00AA1C82" w:rsidRDefault="00AA1C82" w:rsidP="00AA1C82">
      <w:pPr>
        <w:spacing w:line="360" w:lineRule="auto"/>
        <w:ind w:right="-261"/>
        <w:jc w:val="center"/>
        <w:rPr>
          <w:b/>
          <w:sz w:val="56"/>
          <w:szCs w:val="56"/>
        </w:rPr>
      </w:pPr>
    </w:p>
    <w:p w:rsidR="00AA1C82" w:rsidRDefault="00AA1C82" w:rsidP="00AA1C82">
      <w:pPr>
        <w:spacing w:line="360" w:lineRule="auto"/>
        <w:ind w:right="-261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Комплексный инвестиционный</w:t>
      </w:r>
    </w:p>
    <w:p w:rsidR="00AA1C82" w:rsidRDefault="00AA1C82" w:rsidP="00AA1C82">
      <w:pPr>
        <w:spacing w:line="360" w:lineRule="auto"/>
        <w:ind w:right="-261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план</w:t>
      </w:r>
    </w:p>
    <w:p w:rsidR="00AA1C82" w:rsidRPr="00AA1C82" w:rsidRDefault="00AA1C82" w:rsidP="00AA1C82">
      <w:pPr>
        <w:spacing w:line="360" w:lineRule="auto"/>
        <w:ind w:right="-261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модернизации моногорода </w:t>
      </w:r>
    </w:p>
    <w:p w:rsidR="00AA1C82" w:rsidRDefault="00AA1C82" w:rsidP="00AA1C82">
      <w:pPr>
        <w:spacing w:line="360" w:lineRule="auto"/>
        <w:ind w:right="-261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Таштагола</w:t>
      </w:r>
    </w:p>
    <w:p w:rsidR="00AA1C82" w:rsidRDefault="00AA1C82" w:rsidP="00AA1C82">
      <w:pPr>
        <w:spacing w:line="360" w:lineRule="auto"/>
        <w:ind w:right="-261"/>
        <w:jc w:val="center"/>
        <w:rPr>
          <w:sz w:val="56"/>
          <w:szCs w:val="56"/>
        </w:rPr>
      </w:pPr>
      <w:r>
        <w:rPr>
          <w:b/>
          <w:sz w:val="56"/>
          <w:szCs w:val="56"/>
        </w:rPr>
        <w:t xml:space="preserve">Кемеровской области </w:t>
      </w:r>
    </w:p>
    <w:p w:rsidR="00AA1C82" w:rsidRDefault="00AA1C82" w:rsidP="00AA1C82">
      <w:pPr>
        <w:ind w:right="-261"/>
        <w:rPr>
          <w:sz w:val="56"/>
          <w:szCs w:val="56"/>
        </w:rPr>
      </w:pPr>
    </w:p>
    <w:p w:rsidR="00AA1C82" w:rsidRDefault="00AA1C82" w:rsidP="00896310">
      <w:pPr>
        <w:ind w:right="-261" w:firstLine="0"/>
        <w:rPr>
          <w:sz w:val="56"/>
          <w:szCs w:val="56"/>
        </w:rPr>
      </w:pPr>
    </w:p>
    <w:p w:rsidR="00896310" w:rsidRDefault="00896310" w:rsidP="00896310">
      <w:pPr>
        <w:ind w:right="-261" w:firstLine="0"/>
        <w:rPr>
          <w:sz w:val="56"/>
          <w:szCs w:val="56"/>
        </w:rPr>
      </w:pPr>
    </w:p>
    <w:p w:rsidR="00AA1C82" w:rsidRPr="00ED726C" w:rsidRDefault="00AA1C82" w:rsidP="00ED726C">
      <w:pPr>
        <w:tabs>
          <w:tab w:val="left" w:pos="5400"/>
        </w:tabs>
        <w:ind w:right="-261"/>
        <w:jc w:val="center"/>
        <w:rPr>
          <w:b/>
          <w:sz w:val="56"/>
          <w:szCs w:val="56"/>
        </w:rPr>
      </w:pPr>
      <w:r>
        <w:rPr>
          <w:b/>
          <w:sz w:val="28"/>
          <w:szCs w:val="28"/>
        </w:rPr>
        <w:t>201</w:t>
      </w:r>
      <w:r w:rsidR="001A0DF8">
        <w:rPr>
          <w:b/>
          <w:sz w:val="28"/>
          <w:szCs w:val="28"/>
        </w:rPr>
        <w:t>4</w:t>
      </w:r>
    </w:p>
    <w:p w:rsidR="00306207" w:rsidRDefault="00306207" w:rsidP="00ED726C">
      <w:pPr>
        <w:tabs>
          <w:tab w:val="left" w:pos="5400"/>
        </w:tabs>
        <w:spacing w:before="0"/>
        <w:ind w:left="-539" w:right="-261" w:firstLine="0"/>
        <w:jc w:val="center"/>
        <w:rPr>
          <w:rFonts w:ascii="Times New Roman" w:hAnsi="Times New Roman"/>
          <w:b/>
          <w:sz w:val="27"/>
          <w:szCs w:val="27"/>
        </w:rPr>
      </w:pPr>
    </w:p>
    <w:p w:rsidR="00AA1C82" w:rsidRPr="00765D8C" w:rsidRDefault="00AA1C82" w:rsidP="00ED726C">
      <w:pPr>
        <w:tabs>
          <w:tab w:val="left" w:pos="5400"/>
        </w:tabs>
        <w:spacing w:before="0"/>
        <w:ind w:left="-539" w:right="-261" w:firstLine="0"/>
        <w:jc w:val="center"/>
        <w:rPr>
          <w:rFonts w:ascii="Times New Roman" w:hAnsi="Times New Roman"/>
          <w:b/>
          <w:sz w:val="27"/>
          <w:szCs w:val="27"/>
        </w:rPr>
      </w:pPr>
      <w:r w:rsidRPr="00765D8C">
        <w:rPr>
          <w:rFonts w:ascii="Times New Roman" w:hAnsi="Times New Roman"/>
          <w:b/>
          <w:sz w:val="27"/>
          <w:szCs w:val="27"/>
        </w:rPr>
        <w:lastRenderedPageBreak/>
        <w:t>ОГЛАВЛЕНИЕ</w:t>
      </w:r>
    </w:p>
    <w:p w:rsidR="00AA1C82" w:rsidRPr="00765D8C" w:rsidRDefault="00B3331C" w:rsidP="00ED726C">
      <w:pPr>
        <w:spacing w:before="0"/>
        <w:ind w:left="-539" w:right="-261" w:firstLine="0"/>
        <w:rPr>
          <w:rFonts w:ascii="Times New Roman" w:hAnsi="Times New Roman"/>
          <w:b/>
          <w:sz w:val="26"/>
          <w:szCs w:val="27"/>
        </w:rPr>
      </w:pPr>
      <w:r>
        <w:rPr>
          <w:rFonts w:ascii="Times New Roman" w:hAnsi="Times New Roman"/>
          <w:b/>
          <w:sz w:val="26"/>
          <w:szCs w:val="27"/>
        </w:rPr>
        <w:t xml:space="preserve">ИСПОЛНИТЕЛЬНОЕ </w:t>
      </w:r>
      <w:r w:rsidR="00AA1C82" w:rsidRPr="00765D8C">
        <w:rPr>
          <w:rFonts w:ascii="Times New Roman" w:hAnsi="Times New Roman"/>
          <w:b/>
          <w:sz w:val="26"/>
          <w:szCs w:val="27"/>
        </w:rPr>
        <w:t>РЕЗЮМ</w:t>
      </w:r>
      <w:r w:rsidR="00C64A4D">
        <w:rPr>
          <w:rFonts w:ascii="Times New Roman" w:hAnsi="Times New Roman"/>
          <w:b/>
          <w:sz w:val="26"/>
          <w:szCs w:val="27"/>
        </w:rPr>
        <w:t>Е………………………………….…………..………..….…..4</w:t>
      </w:r>
    </w:p>
    <w:p w:rsidR="00AA1C82" w:rsidRPr="00765D8C" w:rsidRDefault="00AA1C82" w:rsidP="00ED726C">
      <w:pPr>
        <w:spacing w:before="0"/>
        <w:ind w:left="-539" w:right="-261" w:firstLine="0"/>
        <w:rPr>
          <w:rFonts w:ascii="Times New Roman" w:hAnsi="Times New Roman"/>
          <w:b/>
          <w:sz w:val="26"/>
          <w:szCs w:val="27"/>
        </w:rPr>
      </w:pPr>
      <w:r w:rsidRPr="00765D8C">
        <w:rPr>
          <w:rFonts w:ascii="Times New Roman" w:hAnsi="Times New Roman"/>
          <w:b/>
          <w:sz w:val="26"/>
          <w:szCs w:val="27"/>
        </w:rPr>
        <w:t>ВВЕДЕНИЕ………………………</w:t>
      </w:r>
      <w:r w:rsidR="00C64A4D">
        <w:rPr>
          <w:rFonts w:ascii="Times New Roman" w:hAnsi="Times New Roman"/>
          <w:b/>
          <w:sz w:val="26"/>
          <w:szCs w:val="27"/>
        </w:rPr>
        <w:t>…………………………….……………….…….….…..…..11</w:t>
      </w:r>
      <w:r w:rsidRPr="00765D8C">
        <w:rPr>
          <w:rFonts w:ascii="Times New Roman" w:hAnsi="Times New Roman"/>
          <w:b/>
          <w:sz w:val="26"/>
          <w:szCs w:val="27"/>
          <w:lang w:val="en-US"/>
        </w:rPr>
        <w:t>I</w:t>
      </w:r>
      <w:r w:rsidRPr="00765D8C">
        <w:rPr>
          <w:rFonts w:ascii="Times New Roman" w:hAnsi="Times New Roman"/>
          <w:b/>
          <w:sz w:val="26"/>
          <w:szCs w:val="27"/>
        </w:rPr>
        <w:t xml:space="preserve">. АНАЛИЗ СОЦИАЛЬНО-ЭКОНОМИЧЕСКОГО ПОЛОЖЕНИЯ </w:t>
      </w:r>
    </w:p>
    <w:p w:rsidR="00AA1C82" w:rsidRPr="00765D8C" w:rsidRDefault="00AA1C82" w:rsidP="00ED726C">
      <w:pPr>
        <w:pStyle w:val="af5"/>
        <w:ind w:left="-539"/>
      </w:pPr>
      <w:r w:rsidRPr="00765D8C">
        <w:t xml:space="preserve">МОНОГОРОДА И РЕЗУЛЬТАТ ДИАГНОСТИКИ </w:t>
      </w:r>
    </w:p>
    <w:p w:rsidR="00AA1C82" w:rsidRPr="00765D8C" w:rsidRDefault="00AA1C82" w:rsidP="00ED726C">
      <w:pPr>
        <w:pStyle w:val="af5"/>
        <w:ind w:left="-539"/>
      </w:pPr>
      <w:r w:rsidRPr="00765D8C">
        <w:t>ЕГО СОСТОЯНИЯ……………</w:t>
      </w:r>
      <w:r w:rsidR="00C64A4D">
        <w:t>…………………………………………….………..….……...19</w:t>
      </w:r>
    </w:p>
    <w:p w:rsidR="00AA1C82" w:rsidRPr="00765D8C" w:rsidRDefault="00AA1C82" w:rsidP="00ED726C">
      <w:pPr>
        <w:tabs>
          <w:tab w:val="left" w:pos="3918"/>
        </w:tabs>
        <w:spacing w:before="0"/>
        <w:ind w:left="-539" w:right="-261" w:firstLine="0"/>
        <w:rPr>
          <w:rFonts w:ascii="Times New Roman" w:hAnsi="Times New Roman"/>
          <w:sz w:val="26"/>
          <w:szCs w:val="27"/>
        </w:rPr>
      </w:pPr>
      <w:r w:rsidRPr="00765D8C">
        <w:rPr>
          <w:rFonts w:ascii="Times New Roman" w:hAnsi="Times New Roman"/>
          <w:sz w:val="26"/>
          <w:szCs w:val="27"/>
        </w:rPr>
        <w:t xml:space="preserve">1.1. Анализ демографической ситуации, трудовых ресурсов, </w:t>
      </w:r>
    </w:p>
    <w:p w:rsidR="00AA1C82" w:rsidRPr="00765D8C" w:rsidRDefault="00AA1C82" w:rsidP="00ED726C">
      <w:pPr>
        <w:tabs>
          <w:tab w:val="left" w:pos="3918"/>
        </w:tabs>
        <w:spacing w:before="0"/>
        <w:ind w:left="-539" w:right="-261" w:firstLine="0"/>
        <w:rPr>
          <w:rFonts w:ascii="Times New Roman" w:hAnsi="Times New Roman"/>
          <w:sz w:val="26"/>
          <w:szCs w:val="27"/>
        </w:rPr>
      </w:pPr>
      <w:r w:rsidRPr="00765D8C">
        <w:rPr>
          <w:rFonts w:ascii="Times New Roman" w:hAnsi="Times New Roman"/>
          <w:sz w:val="26"/>
          <w:szCs w:val="27"/>
        </w:rPr>
        <w:t>ситуации на рынке труда и в сфере занятости насе</w:t>
      </w:r>
      <w:r w:rsidR="00C64A4D">
        <w:rPr>
          <w:rFonts w:ascii="Times New Roman" w:hAnsi="Times New Roman"/>
          <w:sz w:val="26"/>
          <w:szCs w:val="27"/>
        </w:rPr>
        <w:t>ления моногорода…………..…………....19</w:t>
      </w:r>
    </w:p>
    <w:p w:rsidR="00AA1C82" w:rsidRPr="00765D8C" w:rsidRDefault="00AA1C82" w:rsidP="00ED726C">
      <w:pPr>
        <w:tabs>
          <w:tab w:val="left" w:pos="0"/>
          <w:tab w:val="left" w:pos="9356"/>
        </w:tabs>
        <w:spacing w:before="0"/>
        <w:ind w:left="-539" w:right="-261" w:firstLine="0"/>
        <w:rPr>
          <w:rFonts w:ascii="Times New Roman" w:hAnsi="Times New Roman"/>
          <w:sz w:val="26"/>
          <w:szCs w:val="27"/>
        </w:rPr>
      </w:pPr>
      <w:r w:rsidRPr="00765D8C">
        <w:rPr>
          <w:rFonts w:ascii="Times New Roman" w:hAnsi="Times New Roman"/>
          <w:sz w:val="26"/>
          <w:szCs w:val="27"/>
        </w:rPr>
        <w:t xml:space="preserve">1.2. Анализ финансово-экономического положения и технологических связей 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sz w:val="26"/>
          <w:szCs w:val="27"/>
        </w:rPr>
      </w:pPr>
      <w:r w:rsidRPr="00765D8C">
        <w:rPr>
          <w:rFonts w:ascii="Times New Roman" w:hAnsi="Times New Roman"/>
          <w:sz w:val="26"/>
          <w:szCs w:val="27"/>
        </w:rPr>
        <w:t>градообразующих предприятий Таш</w:t>
      </w:r>
      <w:r w:rsidR="00C64A4D">
        <w:rPr>
          <w:rFonts w:ascii="Times New Roman" w:hAnsi="Times New Roman"/>
          <w:sz w:val="26"/>
          <w:szCs w:val="27"/>
        </w:rPr>
        <w:t>тагола………………………………….………….……...22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sz w:val="26"/>
          <w:szCs w:val="27"/>
        </w:rPr>
      </w:pPr>
      <w:r w:rsidRPr="00765D8C">
        <w:rPr>
          <w:rFonts w:ascii="Times New Roman" w:hAnsi="Times New Roman"/>
          <w:sz w:val="26"/>
          <w:szCs w:val="27"/>
        </w:rPr>
        <w:t>1.3.Анализ развития малого  бизнес</w:t>
      </w:r>
      <w:r w:rsidR="00C64A4D">
        <w:rPr>
          <w:rFonts w:ascii="Times New Roman" w:hAnsi="Times New Roman"/>
          <w:sz w:val="26"/>
          <w:szCs w:val="27"/>
        </w:rPr>
        <w:t>а……………………….………...……….…………..…….28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sz w:val="26"/>
          <w:szCs w:val="27"/>
        </w:rPr>
      </w:pPr>
      <w:r w:rsidRPr="00765D8C">
        <w:rPr>
          <w:rFonts w:ascii="Times New Roman" w:hAnsi="Times New Roman"/>
          <w:sz w:val="26"/>
          <w:szCs w:val="27"/>
        </w:rPr>
        <w:t>1.4. Социальная и техническая инфраструк</w:t>
      </w:r>
      <w:r w:rsidR="00C64A4D">
        <w:rPr>
          <w:rFonts w:ascii="Times New Roman" w:hAnsi="Times New Roman"/>
          <w:sz w:val="26"/>
          <w:szCs w:val="27"/>
        </w:rPr>
        <w:t>тура………………….……….….…..……..…..….30</w:t>
      </w:r>
      <w:r w:rsidRPr="00765D8C">
        <w:rPr>
          <w:rFonts w:ascii="Times New Roman" w:hAnsi="Times New Roman"/>
          <w:sz w:val="26"/>
          <w:szCs w:val="27"/>
        </w:rPr>
        <w:t xml:space="preserve"> 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sz w:val="26"/>
          <w:szCs w:val="27"/>
        </w:rPr>
      </w:pPr>
      <w:r w:rsidRPr="00765D8C">
        <w:rPr>
          <w:rFonts w:ascii="Times New Roman" w:hAnsi="Times New Roman"/>
          <w:sz w:val="26"/>
          <w:szCs w:val="27"/>
        </w:rPr>
        <w:t>1.5. Анализ финансово-бюджетной обеспеченности, кредитоспособности бюджета,  диагностика финансового состояния Т</w:t>
      </w:r>
      <w:r w:rsidR="00C64A4D">
        <w:rPr>
          <w:rFonts w:ascii="Times New Roman" w:hAnsi="Times New Roman"/>
          <w:sz w:val="26"/>
          <w:szCs w:val="27"/>
        </w:rPr>
        <w:t>аштагола……………..………………….……….….…44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bCs/>
          <w:sz w:val="26"/>
          <w:szCs w:val="27"/>
        </w:rPr>
      </w:pPr>
      <w:r w:rsidRPr="00765D8C">
        <w:rPr>
          <w:rFonts w:ascii="Times New Roman" w:hAnsi="Times New Roman"/>
          <w:bCs/>
          <w:sz w:val="26"/>
          <w:szCs w:val="27"/>
        </w:rPr>
        <w:t>1.6. Анализ возможных рисков</w:t>
      </w:r>
      <w:r w:rsidR="00C64A4D">
        <w:rPr>
          <w:rFonts w:ascii="Times New Roman" w:hAnsi="Times New Roman"/>
          <w:bCs/>
          <w:sz w:val="26"/>
          <w:szCs w:val="27"/>
        </w:rPr>
        <w:t>………………………………………………………..…..……..49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b/>
          <w:sz w:val="26"/>
          <w:szCs w:val="27"/>
        </w:rPr>
      </w:pPr>
      <w:r w:rsidRPr="00765D8C">
        <w:rPr>
          <w:rFonts w:ascii="Times New Roman" w:hAnsi="Times New Roman"/>
          <w:b/>
          <w:sz w:val="26"/>
          <w:szCs w:val="27"/>
          <w:lang w:val="en-US"/>
        </w:rPr>
        <w:t>II</w:t>
      </w:r>
      <w:r w:rsidRPr="00765D8C">
        <w:rPr>
          <w:rFonts w:ascii="Times New Roman" w:hAnsi="Times New Roman"/>
          <w:b/>
          <w:sz w:val="26"/>
          <w:szCs w:val="27"/>
        </w:rPr>
        <w:t xml:space="preserve">. ВЫБОР ЦЕЛЕЙ 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b/>
          <w:sz w:val="26"/>
          <w:szCs w:val="27"/>
        </w:rPr>
      </w:pPr>
      <w:r w:rsidRPr="00765D8C">
        <w:rPr>
          <w:rFonts w:ascii="Times New Roman" w:hAnsi="Times New Roman"/>
          <w:b/>
          <w:sz w:val="26"/>
          <w:szCs w:val="27"/>
        </w:rPr>
        <w:t>И РАЗРАБОТКА СЦЕНАРИЕВ БУД</w:t>
      </w:r>
      <w:r w:rsidR="00C64A4D">
        <w:rPr>
          <w:rFonts w:ascii="Times New Roman" w:hAnsi="Times New Roman"/>
          <w:b/>
          <w:sz w:val="26"/>
          <w:szCs w:val="27"/>
        </w:rPr>
        <w:t>УЩЕГО РАЗВИТИЯ………………………..…..….52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sz w:val="26"/>
          <w:szCs w:val="27"/>
        </w:rPr>
      </w:pPr>
      <w:r w:rsidRPr="00765D8C">
        <w:rPr>
          <w:rFonts w:ascii="Times New Roman" w:hAnsi="Times New Roman"/>
          <w:sz w:val="26"/>
          <w:szCs w:val="27"/>
        </w:rPr>
        <w:t>2.1. Постановка целей Комплексного п</w:t>
      </w:r>
      <w:r w:rsidR="00C64A4D">
        <w:rPr>
          <w:rFonts w:ascii="Times New Roman" w:hAnsi="Times New Roman"/>
          <w:sz w:val="26"/>
          <w:szCs w:val="27"/>
        </w:rPr>
        <w:t>лана…………………..…….……………….…....……52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sz w:val="26"/>
          <w:szCs w:val="27"/>
        </w:rPr>
      </w:pPr>
      <w:r w:rsidRPr="00765D8C">
        <w:rPr>
          <w:rFonts w:ascii="Times New Roman" w:hAnsi="Times New Roman"/>
          <w:sz w:val="26"/>
          <w:szCs w:val="27"/>
        </w:rPr>
        <w:t>2.2. Сценарии развития Таштагола……</w:t>
      </w:r>
      <w:r w:rsidR="00C64A4D">
        <w:rPr>
          <w:rFonts w:ascii="Times New Roman" w:hAnsi="Times New Roman"/>
          <w:sz w:val="26"/>
          <w:szCs w:val="27"/>
        </w:rPr>
        <w:t>………..…………….………..…………….……....….53</w:t>
      </w:r>
    </w:p>
    <w:p w:rsidR="00AA1C82" w:rsidRPr="00765D8C" w:rsidRDefault="00AA1C82" w:rsidP="00ED726C">
      <w:pPr>
        <w:pStyle w:val="ConsNormal0"/>
        <w:tabs>
          <w:tab w:val="left" w:pos="0"/>
        </w:tabs>
        <w:ind w:left="-539" w:right="-261" w:firstLine="0"/>
        <w:jc w:val="both"/>
        <w:rPr>
          <w:rFonts w:ascii="Times New Roman" w:eastAsia="Arial Unicode MS" w:hAnsi="Times New Roman" w:cs="Times New Roman"/>
          <w:sz w:val="26"/>
          <w:szCs w:val="27"/>
        </w:rPr>
      </w:pPr>
      <w:r w:rsidRPr="00765D8C">
        <w:rPr>
          <w:rFonts w:ascii="Times New Roman" w:eastAsia="Arial Unicode MS" w:hAnsi="Times New Roman" w:cs="Times New Roman"/>
          <w:sz w:val="26"/>
          <w:szCs w:val="27"/>
        </w:rPr>
        <w:t xml:space="preserve">2.3. Согласование проекта со стратегией  развития Кемеровской области </w:t>
      </w:r>
    </w:p>
    <w:p w:rsidR="00AA1C82" w:rsidRPr="00765D8C" w:rsidRDefault="00AA1C82" w:rsidP="00ED726C">
      <w:pPr>
        <w:pStyle w:val="ConsNormal0"/>
        <w:tabs>
          <w:tab w:val="left" w:pos="0"/>
        </w:tabs>
        <w:ind w:left="-539" w:right="-261" w:firstLine="0"/>
        <w:jc w:val="both"/>
        <w:rPr>
          <w:rFonts w:ascii="Times New Roman" w:eastAsia="Arial Unicode MS" w:hAnsi="Times New Roman" w:cs="Times New Roman"/>
          <w:sz w:val="26"/>
          <w:szCs w:val="27"/>
        </w:rPr>
      </w:pPr>
      <w:r w:rsidRPr="00765D8C">
        <w:rPr>
          <w:rFonts w:ascii="Times New Roman" w:eastAsia="Arial Unicode MS" w:hAnsi="Times New Roman" w:cs="Times New Roman"/>
          <w:sz w:val="26"/>
          <w:szCs w:val="27"/>
        </w:rPr>
        <w:t>и Сибирского федерального окру</w:t>
      </w:r>
      <w:r w:rsidR="00C64A4D">
        <w:rPr>
          <w:rFonts w:ascii="Times New Roman" w:eastAsia="Arial Unicode MS" w:hAnsi="Times New Roman" w:cs="Times New Roman"/>
          <w:sz w:val="26"/>
          <w:szCs w:val="27"/>
        </w:rPr>
        <w:t>га…………….…………………….………………..…….….58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b/>
          <w:caps/>
          <w:sz w:val="26"/>
          <w:szCs w:val="27"/>
        </w:rPr>
      </w:pPr>
      <w:r w:rsidRPr="00765D8C">
        <w:rPr>
          <w:rFonts w:ascii="Times New Roman" w:hAnsi="Times New Roman"/>
          <w:b/>
          <w:caps/>
          <w:sz w:val="26"/>
          <w:szCs w:val="27"/>
          <w:lang w:val="en-US"/>
        </w:rPr>
        <w:t>III</w:t>
      </w:r>
      <w:r w:rsidRPr="00765D8C">
        <w:rPr>
          <w:rFonts w:ascii="Times New Roman" w:hAnsi="Times New Roman"/>
          <w:b/>
          <w:caps/>
          <w:sz w:val="26"/>
          <w:szCs w:val="27"/>
        </w:rPr>
        <w:t>.</w:t>
      </w:r>
      <w:r w:rsidRPr="00765D8C">
        <w:rPr>
          <w:rFonts w:ascii="Times New Roman" w:hAnsi="Times New Roman"/>
          <w:b/>
          <w:caps/>
          <w:sz w:val="26"/>
          <w:szCs w:val="27"/>
          <w:lang w:val="en-US"/>
        </w:rPr>
        <w:t> </w:t>
      </w:r>
      <w:r w:rsidRPr="00765D8C">
        <w:rPr>
          <w:rFonts w:ascii="Times New Roman" w:hAnsi="Times New Roman"/>
          <w:b/>
          <w:caps/>
          <w:sz w:val="26"/>
          <w:szCs w:val="27"/>
        </w:rPr>
        <w:t xml:space="preserve">СИСТЕМА МЕРОПРИЯТИЙ По Реализации 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b/>
          <w:sz w:val="26"/>
          <w:szCs w:val="27"/>
        </w:rPr>
      </w:pPr>
      <w:r w:rsidRPr="00765D8C">
        <w:rPr>
          <w:rFonts w:ascii="Times New Roman" w:hAnsi="Times New Roman"/>
          <w:b/>
          <w:caps/>
          <w:sz w:val="26"/>
          <w:szCs w:val="27"/>
        </w:rPr>
        <w:t>комплексного плана на 2010-2012 годы………..………..………………….......</w:t>
      </w:r>
      <w:r w:rsidR="00C64A4D">
        <w:rPr>
          <w:rFonts w:ascii="Times New Roman" w:hAnsi="Times New Roman"/>
          <w:b/>
          <w:caps/>
          <w:sz w:val="26"/>
          <w:szCs w:val="27"/>
        </w:rPr>
        <w:t>6</w:t>
      </w:r>
      <w:r w:rsidR="00966D56">
        <w:rPr>
          <w:rFonts w:ascii="Times New Roman" w:hAnsi="Times New Roman"/>
          <w:b/>
          <w:caps/>
          <w:sz w:val="26"/>
          <w:szCs w:val="27"/>
        </w:rPr>
        <w:t>0</w:t>
      </w:r>
    </w:p>
    <w:p w:rsidR="00AA1C82" w:rsidRPr="00765D8C" w:rsidRDefault="00AA1C82" w:rsidP="00ED726C">
      <w:pPr>
        <w:pStyle w:val="a5"/>
        <w:tabs>
          <w:tab w:val="left" w:pos="0"/>
        </w:tabs>
        <w:ind w:left="-539" w:right="-261"/>
        <w:jc w:val="both"/>
        <w:rPr>
          <w:rFonts w:eastAsia="Calibri"/>
          <w:b w:val="0"/>
          <w:sz w:val="26"/>
          <w:szCs w:val="27"/>
          <w:lang w:eastAsia="en-US"/>
        </w:rPr>
      </w:pPr>
      <w:r w:rsidRPr="00765D8C">
        <w:rPr>
          <w:rFonts w:eastAsia="Calibri"/>
          <w:b w:val="0"/>
          <w:sz w:val="26"/>
          <w:szCs w:val="27"/>
          <w:lang w:eastAsia="en-US"/>
        </w:rPr>
        <w:t xml:space="preserve">3.1. Мероприятия, направленные на поддержание </w:t>
      </w:r>
    </w:p>
    <w:p w:rsidR="00AA1C82" w:rsidRPr="00765D8C" w:rsidRDefault="00AA1C82" w:rsidP="00ED726C">
      <w:pPr>
        <w:pStyle w:val="a5"/>
        <w:tabs>
          <w:tab w:val="left" w:pos="0"/>
        </w:tabs>
        <w:ind w:left="-539" w:right="-261"/>
        <w:jc w:val="both"/>
        <w:rPr>
          <w:rFonts w:eastAsia="Calibri"/>
          <w:b w:val="0"/>
          <w:sz w:val="26"/>
          <w:szCs w:val="27"/>
          <w:lang w:eastAsia="en-US"/>
        </w:rPr>
      </w:pPr>
      <w:r w:rsidRPr="00765D8C">
        <w:rPr>
          <w:rFonts w:eastAsia="Calibri"/>
          <w:b w:val="0"/>
          <w:sz w:val="26"/>
          <w:szCs w:val="27"/>
          <w:lang w:eastAsia="en-US"/>
        </w:rPr>
        <w:t>и модернизацию профильной отр</w:t>
      </w:r>
      <w:r w:rsidR="00966D56">
        <w:rPr>
          <w:rFonts w:eastAsia="Calibri"/>
          <w:b w:val="0"/>
          <w:sz w:val="26"/>
          <w:szCs w:val="27"/>
          <w:lang w:eastAsia="en-US"/>
        </w:rPr>
        <w:t>асли……………………………..………….……………..…60</w:t>
      </w:r>
    </w:p>
    <w:p w:rsidR="00AA1C82" w:rsidRPr="00765D8C" w:rsidRDefault="00AA1C82" w:rsidP="00ED726C">
      <w:pPr>
        <w:pStyle w:val="ConsPlusNormal"/>
        <w:widowControl/>
        <w:tabs>
          <w:tab w:val="left" w:pos="0"/>
        </w:tabs>
        <w:ind w:left="-539" w:right="-261" w:firstLine="0"/>
        <w:jc w:val="both"/>
        <w:rPr>
          <w:rFonts w:ascii="Times New Roman" w:eastAsia="Calibri" w:hAnsi="Times New Roman" w:cs="Times New Roman"/>
          <w:bCs/>
          <w:sz w:val="26"/>
          <w:szCs w:val="27"/>
          <w:lang w:eastAsia="en-US"/>
        </w:rPr>
      </w:pPr>
      <w:r w:rsidRPr="00765D8C">
        <w:rPr>
          <w:rFonts w:ascii="Times New Roman" w:hAnsi="Times New Roman" w:cs="Times New Roman"/>
          <w:sz w:val="26"/>
          <w:szCs w:val="27"/>
        </w:rPr>
        <w:t xml:space="preserve">3.2. </w:t>
      </w:r>
      <w:r w:rsidRPr="00765D8C">
        <w:rPr>
          <w:rFonts w:ascii="Times New Roman" w:eastAsia="Calibri" w:hAnsi="Times New Roman" w:cs="Times New Roman"/>
          <w:bCs/>
          <w:sz w:val="26"/>
          <w:szCs w:val="27"/>
          <w:lang w:eastAsia="en-US"/>
        </w:rPr>
        <w:t xml:space="preserve">Мероприятия, направленные на повышение инвестиционной привлекательности территории, предусмотренные муниципальной целевой программой </w:t>
      </w:r>
    </w:p>
    <w:p w:rsidR="00AA1C82" w:rsidRPr="00765D8C" w:rsidRDefault="00AA1C82" w:rsidP="00ED726C">
      <w:pPr>
        <w:pStyle w:val="ConsPlusNormal"/>
        <w:widowControl/>
        <w:tabs>
          <w:tab w:val="left" w:pos="0"/>
        </w:tabs>
        <w:ind w:left="-539" w:right="-261" w:firstLine="0"/>
        <w:jc w:val="both"/>
        <w:rPr>
          <w:rFonts w:ascii="Times New Roman" w:eastAsia="Calibri" w:hAnsi="Times New Roman" w:cs="Times New Roman"/>
          <w:bCs/>
          <w:sz w:val="26"/>
          <w:szCs w:val="27"/>
          <w:lang w:eastAsia="en-US"/>
        </w:rPr>
      </w:pPr>
      <w:r w:rsidRPr="00765D8C">
        <w:rPr>
          <w:rFonts w:ascii="Times New Roman" w:eastAsia="Calibri" w:hAnsi="Times New Roman" w:cs="Times New Roman"/>
          <w:bCs/>
          <w:sz w:val="26"/>
          <w:szCs w:val="27"/>
          <w:lang w:eastAsia="en-US"/>
        </w:rPr>
        <w:t>«Повышение  инвестиционной привлекательности  Ташта</w:t>
      </w:r>
      <w:r w:rsidR="00966D56">
        <w:rPr>
          <w:rFonts w:ascii="Times New Roman" w:eastAsia="Calibri" w:hAnsi="Times New Roman" w:cs="Times New Roman"/>
          <w:bCs/>
          <w:sz w:val="26"/>
          <w:szCs w:val="27"/>
          <w:lang w:eastAsia="en-US"/>
        </w:rPr>
        <w:t>гола» на  2009-2011 годы…....…63</w:t>
      </w:r>
    </w:p>
    <w:p w:rsidR="00AA1C82" w:rsidRPr="00765D8C" w:rsidRDefault="00AA1C82" w:rsidP="00ED726C">
      <w:pPr>
        <w:pStyle w:val="ConsPlusNormal"/>
        <w:widowControl/>
        <w:tabs>
          <w:tab w:val="left" w:pos="0"/>
        </w:tabs>
        <w:ind w:left="-539" w:right="-261" w:firstLine="0"/>
        <w:jc w:val="both"/>
        <w:rPr>
          <w:rFonts w:ascii="Times New Roman" w:eastAsia="Calibri" w:hAnsi="Times New Roman" w:cs="Times New Roman"/>
          <w:sz w:val="26"/>
          <w:szCs w:val="27"/>
          <w:lang w:eastAsia="en-US"/>
        </w:rPr>
      </w:pPr>
      <w:r w:rsidRPr="00765D8C">
        <w:rPr>
          <w:rFonts w:ascii="Times New Roman" w:eastAsia="Calibri" w:hAnsi="Times New Roman" w:cs="Times New Roman"/>
          <w:sz w:val="26"/>
          <w:szCs w:val="27"/>
          <w:lang w:eastAsia="en-US"/>
        </w:rPr>
        <w:t xml:space="preserve">3.3. Мероприятия, направленные на развитие новых видов деятельности </w:t>
      </w:r>
    </w:p>
    <w:p w:rsidR="00AA1C82" w:rsidRPr="00765D8C" w:rsidRDefault="00AA1C82" w:rsidP="00ED726C">
      <w:pPr>
        <w:pStyle w:val="ConsPlusNormal"/>
        <w:widowControl/>
        <w:tabs>
          <w:tab w:val="left" w:pos="0"/>
        </w:tabs>
        <w:ind w:left="-539" w:right="-261" w:firstLine="0"/>
        <w:jc w:val="both"/>
        <w:rPr>
          <w:rFonts w:ascii="Times New Roman" w:eastAsia="Calibri" w:hAnsi="Times New Roman" w:cs="Times New Roman"/>
          <w:sz w:val="26"/>
          <w:szCs w:val="27"/>
          <w:lang w:eastAsia="en-US"/>
        </w:rPr>
      </w:pPr>
      <w:r w:rsidRPr="00765D8C">
        <w:rPr>
          <w:rFonts w:ascii="Times New Roman" w:eastAsia="Calibri" w:hAnsi="Times New Roman" w:cs="Times New Roman"/>
          <w:sz w:val="26"/>
          <w:szCs w:val="27"/>
          <w:lang w:eastAsia="en-US"/>
        </w:rPr>
        <w:t xml:space="preserve">(туризма, производства строительных материалов, деревопереработки, </w:t>
      </w:r>
    </w:p>
    <w:p w:rsidR="00AA1C82" w:rsidRPr="00765D8C" w:rsidRDefault="00AA1C82" w:rsidP="00ED726C">
      <w:pPr>
        <w:pStyle w:val="ConsPlusNormal"/>
        <w:widowControl/>
        <w:tabs>
          <w:tab w:val="left" w:pos="0"/>
        </w:tabs>
        <w:ind w:left="-539" w:right="-261" w:firstLine="0"/>
        <w:jc w:val="both"/>
        <w:rPr>
          <w:rFonts w:ascii="Times New Roman" w:eastAsia="Calibri" w:hAnsi="Times New Roman" w:cs="Times New Roman"/>
          <w:bCs/>
          <w:sz w:val="26"/>
          <w:szCs w:val="27"/>
          <w:lang w:eastAsia="en-US"/>
        </w:rPr>
      </w:pPr>
      <w:r w:rsidRPr="00765D8C">
        <w:rPr>
          <w:rFonts w:ascii="Times New Roman" w:eastAsia="Calibri" w:hAnsi="Times New Roman" w:cs="Times New Roman"/>
          <w:sz w:val="26"/>
          <w:szCs w:val="27"/>
          <w:lang w:eastAsia="en-US"/>
        </w:rPr>
        <w:t>развитие малого бизнеса…………</w:t>
      </w:r>
      <w:r w:rsidR="00966D56">
        <w:rPr>
          <w:rFonts w:ascii="Times New Roman" w:eastAsia="Calibri" w:hAnsi="Times New Roman" w:cs="Times New Roman"/>
          <w:sz w:val="26"/>
          <w:szCs w:val="27"/>
          <w:lang w:eastAsia="en-US"/>
        </w:rPr>
        <w:t>……………………………….………………...……...…… 66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eastAsia="Calibri" w:hAnsi="Times New Roman"/>
          <w:bCs/>
          <w:sz w:val="26"/>
          <w:szCs w:val="27"/>
          <w:lang w:eastAsia="en-US"/>
        </w:rPr>
      </w:pPr>
      <w:r w:rsidRPr="00765D8C">
        <w:rPr>
          <w:rFonts w:ascii="Times New Roman" w:hAnsi="Times New Roman"/>
          <w:sz w:val="26"/>
          <w:szCs w:val="27"/>
        </w:rPr>
        <w:t xml:space="preserve">3.4. </w:t>
      </w:r>
      <w:r w:rsidRPr="00765D8C">
        <w:rPr>
          <w:rFonts w:ascii="Times New Roman" w:eastAsia="Calibri" w:hAnsi="Times New Roman"/>
          <w:bCs/>
          <w:sz w:val="26"/>
          <w:szCs w:val="27"/>
          <w:lang w:eastAsia="en-US"/>
        </w:rPr>
        <w:t xml:space="preserve">Мероприятия, направленные на снятие 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sz w:val="26"/>
          <w:szCs w:val="27"/>
        </w:rPr>
      </w:pPr>
      <w:r w:rsidRPr="00765D8C">
        <w:rPr>
          <w:rFonts w:ascii="Times New Roman" w:eastAsia="Calibri" w:hAnsi="Times New Roman"/>
          <w:bCs/>
          <w:sz w:val="26"/>
          <w:szCs w:val="27"/>
          <w:lang w:eastAsia="en-US"/>
        </w:rPr>
        <w:t>инфраструктурных ограничений</w:t>
      </w:r>
      <w:r w:rsidR="00C64A4D">
        <w:rPr>
          <w:rFonts w:ascii="Times New Roman" w:eastAsia="Calibri" w:hAnsi="Times New Roman"/>
          <w:bCs/>
          <w:sz w:val="26"/>
          <w:szCs w:val="27"/>
          <w:lang w:eastAsia="en-US"/>
        </w:rPr>
        <w:t>………………………………….………………………...…...</w:t>
      </w:r>
      <w:r w:rsidR="00966D56">
        <w:rPr>
          <w:rFonts w:ascii="Times New Roman" w:eastAsia="Calibri" w:hAnsi="Times New Roman"/>
          <w:bCs/>
          <w:sz w:val="26"/>
          <w:szCs w:val="27"/>
          <w:lang w:eastAsia="en-US"/>
        </w:rPr>
        <w:t>72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eastAsia="Calibri" w:hAnsi="Times New Roman"/>
          <w:bCs/>
          <w:sz w:val="26"/>
          <w:szCs w:val="27"/>
          <w:lang w:eastAsia="en-US"/>
        </w:rPr>
      </w:pPr>
      <w:r w:rsidRPr="00765D8C">
        <w:rPr>
          <w:rFonts w:ascii="Times New Roman" w:hAnsi="Times New Roman"/>
          <w:sz w:val="26"/>
          <w:szCs w:val="27"/>
        </w:rPr>
        <w:t xml:space="preserve">3.5. </w:t>
      </w:r>
      <w:r w:rsidRPr="00765D8C">
        <w:rPr>
          <w:rFonts w:ascii="Times New Roman" w:eastAsia="Calibri" w:hAnsi="Times New Roman"/>
          <w:bCs/>
          <w:sz w:val="26"/>
          <w:szCs w:val="27"/>
          <w:lang w:eastAsia="en-US"/>
        </w:rPr>
        <w:t xml:space="preserve">Мероприятия, направленные на развитие человеческих ресурсов 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eastAsia="Calibri" w:hAnsi="Times New Roman"/>
          <w:bCs/>
          <w:sz w:val="26"/>
          <w:szCs w:val="27"/>
          <w:lang w:eastAsia="en-US"/>
        </w:rPr>
      </w:pPr>
      <w:r w:rsidRPr="00765D8C">
        <w:rPr>
          <w:rFonts w:ascii="Times New Roman" w:eastAsia="Calibri" w:hAnsi="Times New Roman"/>
          <w:bCs/>
          <w:sz w:val="26"/>
          <w:szCs w:val="27"/>
          <w:lang w:eastAsia="en-US"/>
        </w:rPr>
        <w:t>для кадрового обеспечения реализуемы</w:t>
      </w:r>
      <w:r w:rsidR="00C64A4D">
        <w:rPr>
          <w:rFonts w:ascii="Times New Roman" w:eastAsia="Calibri" w:hAnsi="Times New Roman"/>
          <w:bCs/>
          <w:sz w:val="26"/>
          <w:szCs w:val="27"/>
          <w:lang w:eastAsia="en-US"/>
        </w:rPr>
        <w:t>х проектов……………………………………...….…7</w:t>
      </w:r>
      <w:r w:rsidR="00966D56">
        <w:rPr>
          <w:rFonts w:ascii="Times New Roman" w:eastAsia="Calibri" w:hAnsi="Times New Roman"/>
          <w:bCs/>
          <w:sz w:val="26"/>
          <w:szCs w:val="27"/>
          <w:lang w:eastAsia="en-US"/>
        </w:rPr>
        <w:t>6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sz w:val="26"/>
          <w:szCs w:val="27"/>
        </w:rPr>
      </w:pPr>
      <w:r w:rsidRPr="00765D8C">
        <w:rPr>
          <w:rFonts w:ascii="Times New Roman" w:eastAsia="Calibri" w:hAnsi="Times New Roman"/>
          <w:bCs/>
          <w:sz w:val="26"/>
          <w:szCs w:val="27"/>
          <w:lang w:eastAsia="en-US"/>
        </w:rPr>
        <w:t>3.6. Жилищное строительство и модернизация</w:t>
      </w:r>
      <w:r w:rsidR="00966D56">
        <w:rPr>
          <w:rFonts w:ascii="Times New Roman" w:eastAsia="Calibri" w:hAnsi="Times New Roman"/>
          <w:bCs/>
          <w:sz w:val="26"/>
          <w:szCs w:val="27"/>
          <w:lang w:eastAsia="en-US"/>
        </w:rPr>
        <w:t xml:space="preserve"> ЖКХ ………………...………..……..…...…..77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sz w:val="26"/>
          <w:szCs w:val="27"/>
        </w:rPr>
      </w:pPr>
      <w:r w:rsidRPr="00765D8C">
        <w:rPr>
          <w:rFonts w:ascii="Times New Roman" w:hAnsi="Times New Roman"/>
          <w:sz w:val="26"/>
          <w:szCs w:val="27"/>
        </w:rPr>
        <w:t xml:space="preserve">3.7. </w:t>
      </w:r>
      <w:r w:rsidRPr="00765D8C">
        <w:rPr>
          <w:rFonts w:ascii="Times New Roman" w:hAnsi="Times New Roman"/>
          <w:sz w:val="26"/>
          <w:szCs w:val="26"/>
        </w:rPr>
        <w:t>Структура финансирования первоочередных программ и проектов Комплексного инвестиционного плана моногорода Таштагола с учетом действующих механизмов поддержки моногородов на федеральном уровне…...................</w:t>
      </w:r>
      <w:r w:rsidR="00C64A4D">
        <w:rPr>
          <w:rFonts w:ascii="Times New Roman" w:hAnsi="Times New Roman"/>
          <w:sz w:val="26"/>
          <w:szCs w:val="27"/>
        </w:rPr>
        <w:t>…………….……….……..…8</w:t>
      </w:r>
      <w:r w:rsidR="00966D56">
        <w:rPr>
          <w:rFonts w:ascii="Times New Roman" w:hAnsi="Times New Roman"/>
          <w:sz w:val="26"/>
          <w:szCs w:val="27"/>
        </w:rPr>
        <w:t>0</w:t>
      </w:r>
    </w:p>
    <w:p w:rsidR="00AA1C82" w:rsidRPr="00765D8C" w:rsidRDefault="00AA1C82" w:rsidP="00ED726C">
      <w:pPr>
        <w:pStyle w:val="20"/>
        <w:tabs>
          <w:tab w:val="left" w:pos="0"/>
          <w:tab w:val="left" w:pos="900"/>
        </w:tabs>
        <w:autoSpaceDE w:val="0"/>
        <w:autoSpaceDN w:val="0"/>
        <w:spacing w:after="0" w:line="240" w:lineRule="auto"/>
        <w:ind w:left="-539" w:right="-261"/>
        <w:jc w:val="both"/>
        <w:rPr>
          <w:b/>
          <w:sz w:val="26"/>
          <w:szCs w:val="27"/>
        </w:rPr>
      </w:pPr>
      <w:r w:rsidRPr="00765D8C">
        <w:rPr>
          <w:b/>
          <w:sz w:val="26"/>
          <w:szCs w:val="27"/>
          <w:lang w:val="en-US"/>
        </w:rPr>
        <w:t>IV</w:t>
      </w:r>
      <w:r w:rsidRPr="00765D8C">
        <w:rPr>
          <w:b/>
          <w:sz w:val="26"/>
          <w:szCs w:val="27"/>
        </w:rPr>
        <w:t>. СИСТЕМА УПРАВЛЕНИЯ КО</w:t>
      </w:r>
      <w:r w:rsidR="00C64A4D">
        <w:rPr>
          <w:b/>
          <w:sz w:val="26"/>
          <w:szCs w:val="27"/>
        </w:rPr>
        <w:t>МПЛЕКСНЫМ ПЛАНОМ….………….………..….8</w:t>
      </w:r>
      <w:r w:rsidR="00966D56">
        <w:rPr>
          <w:b/>
          <w:sz w:val="26"/>
          <w:szCs w:val="27"/>
        </w:rPr>
        <w:t>2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sz w:val="26"/>
          <w:szCs w:val="27"/>
        </w:rPr>
      </w:pPr>
      <w:r w:rsidRPr="00765D8C">
        <w:rPr>
          <w:rFonts w:ascii="Times New Roman" w:hAnsi="Times New Roman"/>
          <w:sz w:val="26"/>
          <w:szCs w:val="27"/>
        </w:rPr>
        <w:t>4.1. Система финансирования мероприятий Комплексного плана…….………..……….…....8</w:t>
      </w:r>
      <w:r w:rsidR="00966D56">
        <w:rPr>
          <w:rFonts w:ascii="Times New Roman" w:hAnsi="Times New Roman"/>
          <w:sz w:val="26"/>
          <w:szCs w:val="27"/>
        </w:rPr>
        <w:t>2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sz w:val="26"/>
          <w:szCs w:val="27"/>
        </w:rPr>
      </w:pPr>
      <w:r w:rsidRPr="00765D8C">
        <w:rPr>
          <w:rFonts w:ascii="Times New Roman" w:hAnsi="Times New Roman"/>
          <w:sz w:val="26"/>
          <w:szCs w:val="27"/>
        </w:rPr>
        <w:t xml:space="preserve">4.2. Создание системы управления или специального органа 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sz w:val="26"/>
          <w:szCs w:val="27"/>
        </w:rPr>
      </w:pPr>
      <w:r w:rsidRPr="00765D8C">
        <w:rPr>
          <w:rFonts w:ascii="Times New Roman" w:hAnsi="Times New Roman"/>
          <w:sz w:val="26"/>
          <w:szCs w:val="27"/>
        </w:rPr>
        <w:t>для управления реализацией плана……</w:t>
      </w:r>
      <w:r w:rsidR="00915D8C">
        <w:rPr>
          <w:rFonts w:ascii="Times New Roman" w:hAnsi="Times New Roman"/>
          <w:sz w:val="26"/>
          <w:szCs w:val="27"/>
        </w:rPr>
        <w:t>………..…………...……….………………..…..…….84</w:t>
      </w:r>
    </w:p>
    <w:p w:rsidR="00AA1C82" w:rsidRPr="00765D8C" w:rsidRDefault="00AA1C82" w:rsidP="00ED726C">
      <w:pPr>
        <w:numPr>
          <w:ilvl w:val="0"/>
          <w:numId w:val="27"/>
        </w:num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b/>
          <w:caps/>
          <w:sz w:val="26"/>
          <w:szCs w:val="27"/>
        </w:rPr>
      </w:pPr>
      <w:r w:rsidRPr="00765D8C">
        <w:rPr>
          <w:rFonts w:ascii="Times New Roman" w:hAnsi="Times New Roman"/>
          <w:b/>
          <w:caps/>
          <w:sz w:val="26"/>
          <w:szCs w:val="27"/>
        </w:rPr>
        <w:t xml:space="preserve">Результаты реализации МЕРОПРИЯТИЙ </w:t>
      </w:r>
    </w:p>
    <w:p w:rsidR="00AA1C82" w:rsidRPr="00765D8C" w:rsidRDefault="00AA1C82" w:rsidP="00ED726C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b/>
          <w:caps/>
          <w:sz w:val="26"/>
          <w:szCs w:val="27"/>
        </w:rPr>
      </w:pPr>
      <w:r w:rsidRPr="00765D8C">
        <w:rPr>
          <w:rFonts w:ascii="Times New Roman" w:hAnsi="Times New Roman"/>
          <w:b/>
          <w:caps/>
          <w:sz w:val="26"/>
          <w:szCs w:val="27"/>
        </w:rPr>
        <w:t>КОМПЛЕКСНОГО ПЛАНА…</w:t>
      </w:r>
      <w:r w:rsidR="00966D56">
        <w:rPr>
          <w:rFonts w:ascii="Times New Roman" w:hAnsi="Times New Roman"/>
          <w:b/>
          <w:caps/>
          <w:sz w:val="26"/>
          <w:szCs w:val="27"/>
        </w:rPr>
        <w:t>………………………………………….…….……..……..….87</w:t>
      </w:r>
    </w:p>
    <w:p w:rsidR="00795DC0" w:rsidRDefault="00AA1C82" w:rsidP="00795DC0">
      <w:pPr>
        <w:tabs>
          <w:tab w:val="left" w:pos="0"/>
        </w:tabs>
        <w:spacing w:before="0"/>
        <w:ind w:left="-539" w:right="-261" w:firstLine="0"/>
      </w:pPr>
      <w:r w:rsidRPr="00765D8C">
        <w:t>Приложен</w:t>
      </w:r>
      <w:r w:rsidR="00ED726C">
        <w:t xml:space="preserve">ия…………………………………………………………………………   </w:t>
      </w:r>
      <w:r w:rsidR="000F6356" w:rsidRPr="00765D8C">
        <w:t xml:space="preserve">  </w:t>
      </w:r>
      <w:r w:rsidR="00966D56">
        <w:t>…89</w:t>
      </w:r>
    </w:p>
    <w:p w:rsidR="00795DC0" w:rsidRDefault="00795DC0" w:rsidP="00795DC0">
      <w:pPr>
        <w:tabs>
          <w:tab w:val="left" w:pos="0"/>
        </w:tabs>
        <w:spacing w:before="0"/>
        <w:ind w:left="-539" w:right="-261" w:firstLine="0"/>
      </w:pPr>
    </w:p>
    <w:p w:rsidR="00306207" w:rsidRDefault="00795DC0" w:rsidP="00795DC0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i/>
          <w:sz w:val="28"/>
          <w:szCs w:val="28"/>
        </w:rPr>
      </w:pPr>
      <w:r w:rsidRPr="00795DC0">
        <w:rPr>
          <w:rFonts w:ascii="Times New Roman" w:hAnsi="Times New Roman"/>
          <w:i/>
          <w:sz w:val="28"/>
          <w:szCs w:val="28"/>
        </w:rPr>
        <w:t xml:space="preserve">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</w:t>
      </w:r>
    </w:p>
    <w:p w:rsidR="00306207" w:rsidRDefault="00306207" w:rsidP="00795DC0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i/>
          <w:sz w:val="28"/>
          <w:szCs w:val="28"/>
        </w:rPr>
      </w:pPr>
    </w:p>
    <w:p w:rsidR="00AA1C82" w:rsidRPr="00795DC0" w:rsidRDefault="00306207" w:rsidP="00795DC0">
      <w:pPr>
        <w:tabs>
          <w:tab w:val="left" w:pos="0"/>
        </w:tabs>
        <w:spacing w:before="0"/>
        <w:ind w:left="-539" w:right="-261" w:firstLine="0"/>
        <w:rPr>
          <w:rFonts w:ascii="Times New Roman" w:hAnsi="Times New Roman"/>
          <w:b/>
          <w:i/>
          <w:caps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</w:t>
      </w:r>
      <w:r w:rsidR="00795DC0" w:rsidRPr="00795DC0">
        <w:rPr>
          <w:rFonts w:ascii="Times New Roman" w:hAnsi="Times New Roman"/>
          <w:i/>
          <w:sz w:val="28"/>
          <w:szCs w:val="28"/>
        </w:rPr>
        <w:t xml:space="preserve">   </w:t>
      </w:r>
      <w:r w:rsidR="00AA1C82" w:rsidRPr="00795DC0">
        <w:rPr>
          <w:rFonts w:ascii="Times New Roman" w:hAnsi="Times New Roman"/>
          <w:b/>
          <w:i/>
          <w:sz w:val="28"/>
          <w:szCs w:val="28"/>
        </w:rPr>
        <w:t>ИСПОЛНИТЕЛЬНОЕ РЕЗЮМЕ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Наименование плана.</w:t>
      </w:r>
      <w:r w:rsidRPr="00795DC0">
        <w:rPr>
          <w:rFonts w:ascii="Times New Roman" w:hAnsi="Times New Roman"/>
          <w:sz w:val="28"/>
          <w:szCs w:val="28"/>
        </w:rPr>
        <w:t xml:space="preserve"> Комплексный инвестиционный план модернизации моногорода Таштагола Кемеровской области.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Инициаторы плана.</w:t>
      </w:r>
      <w:r w:rsidRPr="00795DC0">
        <w:rPr>
          <w:rFonts w:ascii="Times New Roman" w:hAnsi="Times New Roman"/>
          <w:sz w:val="28"/>
          <w:szCs w:val="28"/>
        </w:rPr>
        <w:t xml:space="preserve"> Министерство регионального развития Российской Федерации, администрация</w:t>
      </w:r>
      <w:r w:rsidR="001A36DF">
        <w:rPr>
          <w:rFonts w:ascii="Times New Roman" w:hAnsi="Times New Roman"/>
          <w:sz w:val="28"/>
          <w:szCs w:val="28"/>
        </w:rPr>
        <w:t xml:space="preserve"> Таштагольского </w:t>
      </w:r>
      <w:r w:rsidRPr="00795DC0">
        <w:rPr>
          <w:rFonts w:ascii="Times New Roman" w:hAnsi="Times New Roman"/>
          <w:sz w:val="28"/>
          <w:szCs w:val="28"/>
        </w:rPr>
        <w:t xml:space="preserve"> городского поселения, администрация Таштагольского </w:t>
      </w:r>
      <w:r w:rsidR="001A36DF">
        <w:rPr>
          <w:rFonts w:ascii="Times New Roman" w:hAnsi="Times New Roman"/>
          <w:sz w:val="28"/>
          <w:szCs w:val="28"/>
        </w:rPr>
        <w:t xml:space="preserve">муниципального </w:t>
      </w:r>
      <w:r w:rsidRPr="00795DC0">
        <w:rPr>
          <w:rFonts w:ascii="Times New Roman" w:hAnsi="Times New Roman"/>
          <w:sz w:val="28"/>
          <w:szCs w:val="28"/>
        </w:rPr>
        <w:t xml:space="preserve">района. 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Комплексный инвестиционный план модернизации моногорода Таштагола Кемеровской области (далее – Комплексный план) разработан в соответствии с поручением Президента Российской Федерации (послание Федеральному Собранию Российской Федерации), а также в соответствии с протоколом поручений Заместителя Председателя Правительства Российской Федерации А.Д.Жукова от 10.08.2009 № АЖ-П12-50пр, протоколом заседания Президиума коллегии Министерства регионального развития Российской Федерации и Общественного совета при Министерстве регионального развития Российской Федерации от 18.12.2009.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Структура документа.</w:t>
      </w:r>
      <w:r w:rsidRPr="00795DC0">
        <w:rPr>
          <w:rFonts w:ascii="Times New Roman" w:hAnsi="Times New Roman"/>
          <w:sz w:val="28"/>
          <w:szCs w:val="28"/>
        </w:rPr>
        <w:t xml:space="preserve"> Комплексный план представляет собой документ, в котором последовательно взаимоувязаны тенденции развития экономики и социальной сферы муниципального образования, произведен расчет капитала моногорода, определены факторы роста и риски существующего экономического состояния, сформирован план мероприятий по достижению поставленной цели.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Город Таштагол и Таштагольский</w:t>
      </w:r>
      <w:r w:rsidR="00546234">
        <w:rPr>
          <w:rFonts w:ascii="Times New Roman" w:hAnsi="Times New Roman"/>
          <w:sz w:val="28"/>
          <w:szCs w:val="28"/>
        </w:rPr>
        <w:t xml:space="preserve"> муниципальный </w:t>
      </w:r>
      <w:r w:rsidRPr="00795DC0">
        <w:rPr>
          <w:rFonts w:ascii="Times New Roman" w:hAnsi="Times New Roman"/>
          <w:sz w:val="28"/>
          <w:szCs w:val="28"/>
        </w:rPr>
        <w:t xml:space="preserve"> район де-факто являются единой системой как в экономическом, так и с социальном отношении. </w:t>
      </w:r>
    </w:p>
    <w:p w:rsidR="00AA1C82" w:rsidRPr="00795DC0" w:rsidRDefault="00AA1C82" w:rsidP="00306207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Соответствие требованиям Министерства регионального развития Российской Федерации для включения в программу.</w:t>
      </w:r>
      <w:r w:rsidRPr="00795DC0">
        <w:rPr>
          <w:rFonts w:ascii="Times New Roman" w:hAnsi="Times New Roman"/>
          <w:sz w:val="28"/>
          <w:szCs w:val="28"/>
        </w:rPr>
        <w:t xml:space="preserve"> Структура промышленности Таштагола носит ярко выраженный </w:t>
      </w:r>
      <w:proofErr w:type="spellStart"/>
      <w:r w:rsidRPr="00795DC0">
        <w:rPr>
          <w:rFonts w:ascii="Times New Roman" w:hAnsi="Times New Roman"/>
          <w:sz w:val="28"/>
          <w:szCs w:val="28"/>
        </w:rPr>
        <w:t>моноотраслевой</w:t>
      </w:r>
      <w:proofErr w:type="spellEnd"/>
      <w:r w:rsidRPr="00795DC0">
        <w:rPr>
          <w:rFonts w:ascii="Times New Roman" w:hAnsi="Times New Roman"/>
          <w:sz w:val="28"/>
          <w:szCs w:val="28"/>
        </w:rPr>
        <w:t xml:space="preserve"> </w:t>
      </w:r>
      <w:r w:rsidRPr="00795DC0">
        <w:rPr>
          <w:rFonts w:ascii="Times New Roman" w:hAnsi="Times New Roman"/>
          <w:sz w:val="28"/>
          <w:szCs w:val="28"/>
        </w:rPr>
        <w:lastRenderedPageBreak/>
        <w:t>характер с абсолютным преобладанием доли горн</w:t>
      </w:r>
      <w:r w:rsidR="00D738E4">
        <w:rPr>
          <w:rFonts w:ascii="Times New Roman" w:hAnsi="Times New Roman"/>
          <w:sz w:val="28"/>
          <w:szCs w:val="28"/>
        </w:rPr>
        <w:t>орудной отрасли, составля</w:t>
      </w:r>
      <w:r w:rsidR="001A0DF8">
        <w:rPr>
          <w:rFonts w:ascii="Times New Roman" w:hAnsi="Times New Roman"/>
          <w:sz w:val="28"/>
          <w:szCs w:val="28"/>
        </w:rPr>
        <w:t>ющей 55,58 % по состоянию на 2013</w:t>
      </w:r>
      <w:r w:rsidR="00306207">
        <w:rPr>
          <w:rFonts w:ascii="Times New Roman" w:hAnsi="Times New Roman"/>
          <w:sz w:val="28"/>
          <w:szCs w:val="28"/>
        </w:rPr>
        <w:t xml:space="preserve"> год.</w:t>
      </w:r>
    </w:p>
    <w:p w:rsidR="00AA1C82" w:rsidRPr="005D5EE6" w:rsidRDefault="00AA1C82" w:rsidP="00AA1C82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5D5EE6">
        <w:rPr>
          <w:rFonts w:ascii="Times New Roman" w:hAnsi="Times New Roman"/>
          <w:sz w:val="28"/>
          <w:szCs w:val="28"/>
        </w:rPr>
        <w:t>Совокупно на предприятиях, контролируемых системообразующим предприятием ООО «</w:t>
      </w:r>
      <w:proofErr w:type="spellStart"/>
      <w:r w:rsidRPr="005D5EE6">
        <w:rPr>
          <w:rFonts w:ascii="Times New Roman" w:hAnsi="Times New Roman"/>
          <w:sz w:val="28"/>
          <w:szCs w:val="28"/>
        </w:rPr>
        <w:t>Евразхолдинг</w:t>
      </w:r>
      <w:proofErr w:type="spellEnd"/>
      <w:r w:rsidRPr="005D5EE6">
        <w:rPr>
          <w:rFonts w:ascii="Times New Roman" w:hAnsi="Times New Roman"/>
          <w:sz w:val="28"/>
          <w:szCs w:val="28"/>
        </w:rPr>
        <w:t>» в Таштаголе – Таш</w:t>
      </w:r>
      <w:r w:rsidR="00460F74">
        <w:rPr>
          <w:rFonts w:ascii="Times New Roman" w:hAnsi="Times New Roman"/>
          <w:sz w:val="28"/>
          <w:szCs w:val="28"/>
        </w:rPr>
        <w:t>тагольском руднике, трудится 3</w:t>
      </w:r>
      <w:r w:rsidR="005D5EE6">
        <w:rPr>
          <w:rFonts w:ascii="Times New Roman" w:hAnsi="Times New Roman"/>
          <w:sz w:val="28"/>
          <w:szCs w:val="28"/>
        </w:rPr>
        <w:t>,4</w:t>
      </w:r>
      <w:r w:rsidR="001A0DF8">
        <w:rPr>
          <w:rFonts w:ascii="Times New Roman" w:hAnsi="Times New Roman"/>
          <w:sz w:val="28"/>
          <w:szCs w:val="28"/>
        </w:rPr>
        <w:t xml:space="preserve"> </w:t>
      </w:r>
      <w:r w:rsidRPr="005D5EE6">
        <w:rPr>
          <w:rFonts w:ascii="Times New Roman" w:hAnsi="Times New Roman"/>
          <w:sz w:val="28"/>
          <w:szCs w:val="28"/>
        </w:rPr>
        <w:t xml:space="preserve"> тыс. человек (в том числе непосредственно н</w:t>
      </w:r>
      <w:r w:rsidR="001A0DF8">
        <w:rPr>
          <w:rFonts w:ascii="Times New Roman" w:hAnsi="Times New Roman"/>
          <w:sz w:val="28"/>
          <w:szCs w:val="28"/>
        </w:rPr>
        <w:t>а горнорудном предприятии – 1,29</w:t>
      </w:r>
      <w:r w:rsidRPr="005D5EE6">
        <w:rPr>
          <w:rFonts w:ascii="Times New Roman" w:hAnsi="Times New Roman"/>
          <w:sz w:val="28"/>
          <w:szCs w:val="28"/>
        </w:rPr>
        <w:t xml:space="preserve"> </w:t>
      </w:r>
      <w:r w:rsidR="00460F74">
        <w:rPr>
          <w:rFonts w:ascii="Times New Roman" w:hAnsi="Times New Roman"/>
          <w:sz w:val="28"/>
          <w:szCs w:val="28"/>
        </w:rPr>
        <w:t>тыс. человек), что составляет 34,3</w:t>
      </w:r>
      <w:r w:rsidRPr="005D5EE6">
        <w:rPr>
          <w:rFonts w:ascii="Times New Roman" w:hAnsi="Times New Roman"/>
          <w:sz w:val="28"/>
          <w:szCs w:val="28"/>
        </w:rPr>
        <w:t xml:space="preserve"> % от общей численности занятых в экономике города. </w:t>
      </w:r>
    </w:p>
    <w:p w:rsidR="00AA1C82" w:rsidRPr="00795DC0" w:rsidRDefault="00AA1C82" w:rsidP="00AA1C82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5D5EE6">
        <w:rPr>
          <w:rFonts w:ascii="Times New Roman" w:hAnsi="Times New Roman"/>
          <w:sz w:val="28"/>
          <w:szCs w:val="28"/>
        </w:rPr>
        <w:t>Доля поступления налоговых и неналоговых платежей в местный бюджет от систе</w:t>
      </w:r>
      <w:r w:rsidR="00BE3907">
        <w:rPr>
          <w:rFonts w:ascii="Times New Roman" w:hAnsi="Times New Roman"/>
          <w:sz w:val="28"/>
          <w:szCs w:val="28"/>
        </w:rPr>
        <w:t>мообразующего предприятия в 2013</w:t>
      </w:r>
      <w:r w:rsidR="00A675DB">
        <w:rPr>
          <w:rFonts w:ascii="Times New Roman" w:hAnsi="Times New Roman"/>
          <w:sz w:val="28"/>
          <w:szCs w:val="28"/>
        </w:rPr>
        <w:t xml:space="preserve"> году составила </w:t>
      </w:r>
      <w:r w:rsidR="00BE3907">
        <w:rPr>
          <w:rFonts w:ascii="Times New Roman" w:hAnsi="Times New Roman"/>
          <w:sz w:val="28"/>
          <w:szCs w:val="28"/>
        </w:rPr>
        <w:t xml:space="preserve"> 28,8</w:t>
      </w:r>
      <w:r w:rsidRPr="005D5EE6">
        <w:rPr>
          <w:rFonts w:ascii="Times New Roman" w:hAnsi="Times New Roman"/>
          <w:sz w:val="28"/>
          <w:szCs w:val="28"/>
        </w:rPr>
        <w:t xml:space="preserve"> %.</w:t>
      </w:r>
      <w:r w:rsidRPr="00795DC0">
        <w:rPr>
          <w:rFonts w:ascii="Times New Roman" w:hAnsi="Times New Roman"/>
          <w:sz w:val="28"/>
          <w:szCs w:val="28"/>
        </w:rPr>
        <w:t xml:space="preserve"> </w:t>
      </w:r>
    </w:p>
    <w:p w:rsidR="00AA1C82" w:rsidRPr="00795DC0" w:rsidRDefault="00AA1C82" w:rsidP="00AA1C82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В соответствии с методикой Министерства регионального разв</w:t>
      </w:r>
      <w:r w:rsidRPr="00795DC0">
        <w:rPr>
          <w:rFonts w:ascii="Times New Roman" w:hAnsi="Times New Roman"/>
          <w:sz w:val="28"/>
          <w:szCs w:val="28"/>
        </w:rPr>
        <w:t>и</w:t>
      </w:r>
      <w:r w:rsidRPr="00795DC0">
        <w:rPr>
          <w:rFonts w:ascii="Times New Roman" w:hAnsi="Times New Roman"/>
          <w:sz w:val="28"/>
          <w:szCs w:val="28"/>
        </w:rPr>
        <w:t xml:space="preserve">тия Российской Федерации за период 2006–2009 годов сальдо входящих и исходящих денежных потоков района отрицательное, но имеет положительную динамику. Динамика капитала моногорода за период 2006–2009 годов является положительной, увеличившись с -4,1 млрд. руб. в 2006 году до -2,54 млрд. руб. в 2009 году. Однако величина этого показателя остается отрицательной. Результаты диагностики свидетельствуют о тяжелом финансовом состоянии монопрофильного муниципального района. </w:t>
      </w:r>
    </w:p>
    <w:p w:rsidR="00AA1C82" w:rsidRPr="00795DC0" w:rsidRDefault="00AA1C82" w:rsidP="00AA1C82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Проведенный анализ позволяет сделать вывод о соответствии характеристик социально-экономического развития и бюджетной системы Таштагольского </w:t>
      </w:r>
      <w:r w:rsidR="00546234">
        <w:rPr>
          <w:rFonts w:ascii="Times New Roman" w:hAnsi="Times New Roman"/>
          <w:sz w:val="28"/>
          <w:szCs w:val="28"/>
        </w:rPr>
        <w:t xml:space="preserve">муниципального </w:t>
      </w:r>
      <w:r w:rsidRPr="00795DC0">
        <w:rPr>
          <w:rFonts w:ascii="Times New Roman" w:hAnsi="Times New Roman"/>
          <w:sz w:val="28"/>
          <w:szCs w:val="28"/>
        </w:rPr>
        <w:t>района критериям, предъявляемым Министерством регионального развития Российской Федерации для включения в Программу поддержки моногородов.</w:t>
      </w:r>
    </w:p>
    <w:p w:rsidR="00AA1C82" w:rsidRPr="00795DC0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Cs/>
          <w:sz w:val="28"/>
          <w:szCs w:val="28"/>
        </w:rPr>
        <w:t>По результатам моделирования инерционного сценария развития в перечень основных рисков в развитии муниципального образования были включены:</w:t>
      </w:r>
    </w:p>
    <w:p w:rsidR="00AA1C82" w:rsidRPr="00795DC0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95DC0">
        <w:rPr>
          <w:rFonts w:ascii="Times New Roman" w:hAnsi="Times New Roman"/>
          <w:bCs/>
          <w:iCs/>
          <w:sz w:val="28"/>
          <w:szCs w:val="28"/>
        </w:rPr>
        <w:t>– неконтролируемый рост уровня безработицы,</w:t>
      </w:r>
    </w:p>
    <w:p w:rsidR="00AA1C82" w:rsidRPr="00795DC0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95DC0">
        <w:rPr>
          <w:rFonts w:ascii="Times New Roman" w:hAnsi="Times New Roman"/>
          <w:bCs/>
          <w:iCs/>
          <w:sz w:val="28"/>
          <w:szCs w:val="28"/>
        </w:rPr>
        <w:t>– несвоевременная выплата заработной платы, снижение уровня доходов, рост уровня социального недовольства населения,</w:t>
      </w:r>
    </w:p>
    <w:p w:rsidR="00AA1C82" w:rsidRPr="00795DC0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95DC0">
        <w:rPr>
          <w:rFonts w:ascii="Times New Roman" w:hAnsi="Times New Roman"/>
          <w:bCs/>
          <w:iCs/>
          <w:sz w:val="28"/>
          <w:szCs w:val="28"/>
        </w:rPr>
        <w:lastRenderedPageBreak/>
        <w:t>– потеря налоговых и неналоговых источников доходов в местный бюджет,</w:t>
      </w:r>
    </w:p>
    <w:p w:rsidR="00AA1C82" w:rsidRPr="00795DC0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95DC0">
        <w:rPr>
          <w:rFonts w:ascii="Times New Roman" w:hAnsi="Times New Roman"/>
          <w:bCs/>
          <w:iCs/>
          <w:sz w:val="28"/>
          <w:szCs w:val="28"/>
        </w:rPr>
        <w:t>– развитие конфликта интересов системообразующего предприятия и региональных / местных властей,</w:t>
      </w:r>
    </w:p>
    <w:p w:rsidR="00AA1C82" w:rsidRPr="00795DC0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Cs/>
          <w:sz w:val="28"/>
          <w:szCs w:val="28"/>
        </w:rPr>
        <w:t>– невозможность строительства и ввода новых объектов – потребителей электроэнергии,</w:t>
      </w:r>
    </w:p>
    <w:p w:rsidR="00AA1C82" w:rsidRPr="00795DC0" w:rsidRDefault="00AA1C82" w:rsidP="00AA1C82">
      <w:pPr>
        <w:pStyle w:val="a9"/>
        <w:numPr>
          <w:ilvl w:val="0"/>
          <w:numId w:val="38"/>
        </w:numPr>
        <w:tabs>
          <w:tab w:val="clear" w:pos="1068"/>
          <w:tab w:val="num" w:pos="0"/>
        </w:tabs>
        <w:spacing w:after="0"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Cs/>
          <w:sz w:val="28"/>
          <w:szCs w:val="28"/>
        </w:rPr>
        <w:t>нехватка человеческих ресурсов для реализации запланированных инвестиционных проектов,</w:t>
      </w:r>
    </w:p>
    <w:p w:rsidR="00AA1C82" w:rsidRPr="00795DC0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Cs/>
          <w:sz w:val="28"/>
          <w:szCs w:val="28"/>
        </w:rPr>
        <w:t>– невозможность подключения новых объектов к коммунальной инфраструктуре,</w:t>
      </w:r>
    </w:p>
    <w:p w:rsidR="00AA1C82" w:rsidRPr="00795DC0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795DC0">
        <w:rPr>
          <w:rFonts w:ascii="Times New Roman" w:hAnsi="Times New Roman"/>
          <w:bCs/>
          <w:iCs/>
          <w:sz w:val="28"/>
          <w:szCs w:val="28"/>
        </w:rPr>
        <w:t>– повышение уровня травматизма и аварийности на предприятиях в связи с высокой степенью износа основных фондов (более 70 %),</w:t>
      </w:r>
    </w:p>
    <w:p w:rsidR="00AA1C82" w:rsidRPr="00795DC0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Cs/>
          <w:iCs/>
          <w:sz w:val="28"/>
          <w:szCs w:val="28"/>
        </w:rPr>
        <w:t xml:space="preserve">– повышение аварийности в периоды пиковых нагрузок на электрические сети. 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Цели и задачи документа.</w:t>
      </w:r>
      <w:r w:rsidRPr="00795DC0">
        <w:rPr>
          <w:rFonts w:ascii="Times New Roman" w:hAnsi="Times New Roman"/>
          <w:sz w:val="28"/>
          <w:szCs w:val="28"/>
        </w:rPr>
        <w:t xml:space="preserve"> Основной целью Комплексного плана является снижение зависимости экономики Таштагола от доминирующего вида деятельности (добыча железной руды) и обеспечение устойчивого развития территории за счет оптимального использования внутренних ресурсов и привлечения внешних финансовых ресурсов на снятие инфраструктурных ограничений. </w:t>
      </w:r>
    </w:p>
    <w:p w:rsidR="00AA1C82" w:rsidRPr="00795DC0" w:rsidRDefault="00AA1C82" w:rsidP="00AA1C82">
      <w:pPr>
        <w:pStyle w:val="20"/>
        <w:tabs>
          <w:tab w:val="num" w:pos="1080"/>
        </w:tabs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  <w:r w:rsidRPr="00795DC0">
        <w:rPr>
          <w:sz w:val="28"/>
          <w:szCs w:val="28"/>
        </w:rPr>
        <w:t>Для достижения поставленной цели предусмотрено выполнение следующих задач:</w:t>
      </w:r>
    </w:p>
    <w:p w:rsidR="00AA1C82" w:rsidRPr="00795DC0" w:rsidRDefault="00AA1C82" w:rsidP="00AA1C82">
      <w:pPr>
        <w:pStyle w:val="a9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Cs/>
          <w:sz w:val="28"/>
          <w:szCs w:val="28"/>
        </w:rPr>
        <w:t>Поддержание и модернизация профильной отрасли.</w:t>
      </w:r>
    </w:p>
    <w:p w:rsidR="00AA1C82" w:rsidRPr="00795DC0" w:rsidRDefault="00AA1C82" w:rsidP="00AA1C82">
      <w:pPr>
        <w:pStyle w:val="a9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Cs/>
          <w:sz w:val="28"/>
          <w:szCs w:val="28"/>
        </w:rPr>
        <w:t>Повышение инвестиционной привлекательности территории.</w:t>
      </w:r>
    </w:p>
    <w:p w:rsidR="00AA1C82" w:rsidRPr="00795DC0" w:rsidRDefault="00AA1C82" w:rsidP="00AA1C82">
      <w:pPr>
        <w:pStyle w:val="a9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Cs/>
          <w:sz w:val="28"/>
          <w:szCs w:val="28"/>
        </w:rPr>
        <w:t>Развитие новых видов деятельности.</w:t>
      </w:r>
    </w:p>
    <w:p w:rsidR="00AA1C82" w:rsidRPr="00795DC0" w:rsidRDefault="00AA1C82" w:rsidP="00AA1C82">
      <w:pPr>
        <w:pStyle w:val="a9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Cs/>
          <w:sz w:val="28"/>
          <w:szCs w:val="28"/>
        </w:rPr>
        <w:t>Снятие инфраструктурных ограничений.</w:t>
      </w:r>
    </w:p>
    <w:p w:rsidR="00AA1C82" w:rsidRPr="00795DC0" w:rsidRDefault="00AA1C82" w:rsidP="00AA1C82">
      <w:pPr>
        <w:pStyle w:val="a9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Cs/>
          <w:sz w:val="28"/>
          <w:szCs w:val="28"/>
        </w:rPr>
        <w:t>Развитие человеческих ресурсов.</w:t>
      </w:r>
    </w:p>
    <w:p w:rsidR="00AA1C82" w:rsidRPr="00795DC0" w:rsidRDefault="00AA1C82" w:rsidP="00AA1C82">
      <w:pPr>
        <w:pStyle w:val="a9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Cs/>
          <w:sz w:val="28"/>
          <w:szCs w:val="28"/>
        </w:rPr>
        <w:t>Жилищное строительство и модернизация ЖКХ.</w:t>
      </w:r>
    </w:p>
    <w:p w:rsidR="00AA1C82" w:rsidRPr="00795DC0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795DC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Основная цель достигается к 2020 году при условии выполнения полного комплекса мероприятий, предусмотренных базовым сценарием развития. </w:t>
      </w:r>
    </w:p>
    <w:p w:rsidR="00AA1C82" w:rsidRPr="00795DC0" w:rsidRDefault="00D738E4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lastRenderedPageBreak/>
        <w:t>Система мероприятий на 201</w:t>
      </w:r>
      <w:r w:rsidR="00081476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4–2016</w:t>
      </w:r>
      <w:r w:rsidR="00AA1C82" w:rsidRPr="00795DC0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годы.</w:t>
      </w:r>
      <w:r w:rsidR="00AA1C82" w:rsidRPr="00795DC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В соответствии с поставленными задачами в программу основных мероприятий были включены:</w:t>
      </w:r>
    </w:p>
    <w:p w:rsidR="00AA1C82" w:rsidRPr="00795DC0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795DC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1. Мероприятия, направленные на поддержание и модернизацию профильной отрасли:</w:t>
      </w:r>
    </w:p>
    <w:p w:rsidR="00AA1C82" w:rsidRPr="00795DC0" w:rsidRDefault="00AA1C82" w:rsidP="00AA1C82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Cs/>
          <w:sz w:val="28"/>
          <w:szCs w:val="28"/>
        </w:rPr>
        <w:t>мониторинг уровня добычи железной руды, численности занятых, технического состояния и работ по повышению уровня  безопасности на предприятиях ОАО «</w:t>
      </w:r>
      <w:proofErr w:type="spellStart"/>
      <w:r w:rsidRPr="00795DC0">
        <w:rPr>
          <w:rFonts w:ascii="Times New Roman" w:hAnsi="Times New Roman"/>
          <w:bCs/>
          <w:sz w:val="28"/>
          <w:szCs w:val="28"/>
        </w:rPr>
        <w:t>Евразруда</w:t>
      </w:r>
      <w:proofErr w:type="spellEnd"/>
      <w:r w:rsidRPr="00795DC0">
        <w:rPr>
          <w:rFonts w:ascii="Times New Roman" w:hAnsi="Times New Roman"/>
          <w:bCs/>
          <w:sz w:val="28"/>
          <w:szCs w:val="28"/>
        </w:rPr>
        <w:t xml:space="preserve">», в том числе на </w:t>
      </w:r>
      <w:proofErr w:type="spellStart"/>
      <w:r w:rsidRPr="00795DC0">
        <w:rPr>
          <w:rFonts w:ascii="Times New Roman" w:hAnsi="Times New Roman"/>
          <w:bCs/>
          <w:sz w:val="28"/>
          <w:szCs w:val="28"/>
        </w:rPr>
        <w:t>Таштаголь</w:t>
      </w:r>
      <w:r w:rsidR="00286715">
        <w:rPr>
          <w:rFonts w:ascii="Times New Roman" w:hAnsi="Times New Roman"/>
          <w:bCs/>
          <w:sz w:val="28"/>
          <w:szCs w:val="28"/>
        </w:rPr>
        <w:t>с</w:t>
      </w:r>
      <w:r w:rsidRPr="00795DC0">
        <w:rPr>
          <w:rFonts w:ascii="Times New Roman" w:hAnsi="Times New Roman"/>
          <w:bCs/>
          <w:sz w:val="28"/>
          <w:szCs w:val="28"/>
        </w:rPr>
        <w:t>ком</w:t>
      </w:r>
      <w:proofErr w:type="spellEnd"/>
      <w:r w:rsidRPr="00795DC0">
        <w:rPr>
          <w:rFonts w:ascii="Times New Roman" w:hAnsi="Times New Roman"/>
          <w:bCs/>
          <w:sz w:val="28"/>
          <w:szCs w:val="28"/>
        </w:rPr>
        <w:t xml:space="preserve"> филиале ОАО «</w:t>
      </w:r>
      <w:proofErr w:type="spellStart"/>
      <w:r w:rsidRPr="00795DC0">
        <w:rPr>
          <w:rFonts w:ascii="Times New Roman" w:hAnsi="Times New Roman"/>
          <w:bCs/>
          <w:sz w:val="28"/>
          <w:szCs w:val="28"/>
        </w:rPr>
        <w:t>Евразруда</w:t>
      </w:r>
      <w:proofErr w:type="spellEnd"/>
      <w:r w:rsidRPr="00795DC0">
        <w:rPr>
          <w:rFonts w:ascii="Times New Roman" w:hAnsi="Times New Roman"/>
          <w:bCs/>
          <w:sz w:val="28"/>
          <w:szCs w:val="28"/>
        </w:rPr>
        <w:t>»;</w:t>
      </w:r>
    </w:p>
    <w:p w:rsidR="00AA1C82" w:rsidRPr="00795DC0" w:rsidRDefault="00AA1C82" w:rsidP="00AA1C82">
      <w:pPr>
        <w:pStyle w:val="a9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Cs/>
          <w:sz w:val="28"/>
          <w:szCs w:val="28"/>
        </w:rPr>
        <w:t xml:space="preserve">реализация консолидированного инвестиционного проекта «Селезень», включающего освоение месторождения марганцевых </w:t>
      </w:r>
      <w:proofErr w:type="spellStart"/>
      <w:r w:rsidRPr="00795DC0">
        <w:rPr>
          <w:rFonts w:ascii="Times New Roman" w:hAnsi="Times New Roman"/>
          <w:bCs/>
          <w:sz w:val="28"/>
          <w:szCs w:val="28"/>
        </w:rPr>
        <w:t>валунчатых</w:t>
      </w:r>
      <w:proofErr w:type="spellEnd"/>
      <w:r w:rsidRPr="00795DC0">
        <w:rPr>
          <w:rFonts w:ascii="Times New Roman" w:hAnsi="Times New Roman"/>
          <w:bCs/>
          <w:sz w:val="28"/>
          <w:szCs w:val="28"/>
        </w:rPr>
        <w:t xml:space="preserve"> руд, строительство современной обогатительной фабрики</w:t>
      </w:r>
      <w:r w:rsidR="00081476">
        <w:rPr>
          <w:rFonts w:ascii="Times New Roman" w:hAnsi="Times New Roman"/>
          <w:bCs/>
          <w:sz w:val="28"/>
          <w:szCs w:val="28"/>
        </w:rPr>
        <w:t xml:space="preserve"> (2-ая очередь) </w:t>
      </w:r>
      <w:r w:rsidRPr="00795DC0">
        <w:rPr>
          <w:rFonts w:ascii="Times New Roman" w:hAnsi="Times New Roman"/>
          <w:bCs/>
          <w:sz w:val="28"/>
          <w:szCs w:val="28"/>
        </w:rPr>
        <w:t xml:space="preserve"> с объемом производства 121 тыс. тонн концентратов;</w:t>
      </w:r>
    </w:p>
    <w:p w:rsidR="00AA1C82" w:rsidRPr="00795DC0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795DC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2. Мероприятия, направленные на повышение инвестиционной привлекательности территории, предусмотренные муниципальной целевой программой «Повышение инвестиционной привлекательност</w:t>
      </w:r>
      <w:r w:rsidR="00081476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и Таштагольского </w:t>
      </w:r>
      <w:r w:rsidR="000709A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муниципального </w:t>
      </w:r>
      <w:r w:rsidR="00081476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района» на 2014–2016</w:t>
      </w:r>
      <w:r w:rsidRPr="00795DC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годы. </w:t>
      </w:r>
    </w:p>
    <w:p w:rsidR="00AA1C82" w:rsidRPr="00795DC0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795DC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3. Мероприятия, направленные на развитие новых видов деятельности, (туризм,  развитие малого бизнеса), а именно:</w:t>
      </w:r>
    </w:p>
    <w:p w:rsidR="00AA1C82" w:rsidRPr="00795DC0" w:rsidRDefault="00AA1C82" w:rsidP="00AA1C82">
      <w:pPr>
        <w:numPr>
          <w:ilvl w:val="0"/>
          <w:numId w:val="7"/>
        </w:numPr>
        <w:spacing w:before="0" w:line="360" w:lineRule="auto"/>
        <w:ind w:left="0" w:firstLine="709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>реализация второй очереди инвестиционного проекта «Туристический комплекс «Шерегеш», предусматривающего строительство  47 гостиниц, 10 подъемников, а также соответствующих объектов культуры и отдыха;</w:t>
      </w:r>
    </w:p>
    <w:p w:rsidR="00AA1C82" w:rsidRPr="00795DC0" w:rsidRDefault="00AA1C82" w:rsidP="00AA1C82">
      <w:pPr>
        <w:numPr>
          <w:ilvl w:val="0"/>
          <w:numId w:val="7"/>
        </w:numPr>
        <w:spacing w:before="0" w:line="360" w:lineRule="auto"/>
        <w:ind w:left="0" w:firstLine="709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реализация инвестиционного проекта строительства «Губернского центра горнолыжного спорта» для подготовки спортсменов–сноубордистов и горнолыжников международного класса и проведения международных соревнований; </w:t>
      </w:r>
    </w:p>
    <w:p w:rsidR="00AA1C82" w:rsidRPr="00795DC0" w:rsidRDefault="00AA1C82" w:rsidP="00AA1C82">
      <w:pPr>
        <w:numPr>
          <w:ilvl w:val="0"/>
          <w:numId w:val="7"/>
        </w:numPr>
        <w:spacing w:before="0" w:line="360" w:lineRule="auto"/>
        <w:ind w:left="0" w:firstLine="709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>строительство закрытого спортивного комплекса с искусственным льдом на 500 мест;</w:t>
      </w:r>
    </w:p>
    <w:p w:rsidR="00AA1C82" w:rsidRPr="00795DC0" w:rsidRDefault="00AA1C82" w:rsidP="00AA1C82">
      <w:pPr>
        <w:numPr>
          <w:ilvl w:val="0"/>
          <w:numId w:val="7"/>
        </w:numPr>
        <w:autoSpaceDE w:val="0"/>
        <w:autoSpaceDN w:val="0"/>
        <w:adjustRightInd w:val="0"/>
        <w:spacing w:before="0" w:line="360" w:lineRule="auto"/>
        <w:ind w:left="0" w:firstLine="709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lastRenderedPageBreak/>
        <w:t xml:space="preserve">реализация проекта строительства </w:t>
      </w:r>
      <w:proofErr w:type="spellStart"/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>Учуленского</w:t>
      </w:r>
      <w:proofErr w:type="spellEnd"/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цементного завода, использующего сырье с месторождений известняков, глины и железной руды, в качестве добавок к сырью – техногенные отходы металлургического производства и железосодержащие отходы;</w:t>
      </w:r>
    </w:p>
    <w:p w:rsidR="00A31002" w:rsidRPr="00A31002" w:rsidRDefault="00AA1C82" w:rsidP="00A31002">
      <w:pPr>
        <w:numPr>
          <w:ilvl w:val="0"/>
          <w:numId w:val="7"/>
        </w:numPr>
        <w:spacing w:before="0" w:line="360" w:lineRule="auto"/>
        <w:ind w:left="0"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A31002">
        <w:rPr>
          <w:rFonts w:ascii="Times New Roman" w:eastAsia="Calibri" w:hAnsi="Times New Roman"/>
          <w:sz w:val="28"/>
          <w:szCs w:val="28"/>
          <w:lang w:eastAsia="en-US"/>
        </w:rPr>
        <w:t xml:space="preserve">реализация мероприятий, предусмотренных «Программой поддержки малого и среднего предпринимательства Таштагольского </w:t>
      </w:r>
      <w:r w:rsidR="00081476">
        <w:rPr>
          <w:rFonts w:ascii="Times New Roman" w:eastAsia="Calibri" w:hAnsi="Times New Roman"/>
          <w:sz w:val="28"/>
          <w:szCs w:val="28"/>
          <w:lang w:eastAsia="en-US"/>
        </w:rPr>
        <w:t xml:space="preserve">муниципального </w:t>
      </w:r>
      <w:r w:rsidRPr="00A31002">
        <w:rPr>
          <w:rFonts w:ascii="Times New Roman" w:eastAsia="Calibri" w:hAnsi="Times New Roman"/>
          <w:sz w:val="28"/>
          <w:szCs w:val="28"/>
          <w:lang w:eastAsia="en-US"/>
        </w:rPr>
        <w:t xml:space="preserve">района», </w:t>
      </w:r>
    </w:p>
    <w:p w:rsidR="00AA1C82" w:rsidRPr="00A31002" w:rsidRDefault="00AA1C82" w:rsidP="00A31002">
      <w:pPr>
        <w:numPr>
          <w:ilvl w:val="0"/>
          <w:numId w:val="7"/>
        </w:numPr>
        <w:spacing w:before="0" w:line="360" w:lineRule="auto"/>
        <w:ind w:left="0"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A31002">
        <w:rPr>
          <w:rFonts w:ascii="Times New Roman" w:eastAsia="Calibri" w:hAnsi="Times New Roman"/>
          <w:sz w:val="28"/>
          <w:szCs w:val="28"/>
          <w:lang w:eastAsia="en-US"/>
        </w:rPr>
        <w:t>4. Мероприятия, направленные на снятие инфраструктурных ограничений:</w:t>
      </w:r>
    </w:p>
    <w:p w:rsidR="00AA1C82" w:rsidRPr="00795DC0" w:rsidRDefault="00AA1C82" w:rsidP="00AA1C82">
      <w:pPr>
        <w:numPr>
          <w:ilvl w:val="0"/>
          <w:numId w:val="8"/>
        </w:numPr>
        <w:spacing w:before="0" w:line="360" w:lineRule="auto"/>
        <w:ind w:left="0" w:firstLine="709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>строительство сетей водоснабжения, канализации, электроснабжения в новых микрорайонах Таштагольского</w:t>
      </w:r>
      <w:r w:rsidR="0008147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муниципального </w:t>
      </w:r>
      <w:r w:rsidR="000709AD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района  </w:t>
      </w:r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 (ул. Дзержинского </w:t>
      </w:r>
      <w:proofErr w:type="spellStart"/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>пгт</w:t>
      </w:r>
      <w:proofErr w:type="spellEnd"/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. Шерегеш, ул. Заречная м-н </w:t>
      </w:r>
      <w:proofErr w:type="spellStart"/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>Кочура</w:t>
      </w:r>
      <w:proofErr w:type="spellEnd"/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); </w:t>
      </w:r>
    </w:p>
    <w:p w:rsidR="00AA1C82" w:rsidRPr="00795DC0" w:rsidRDefault="00AA1C82" w:rsidP="00AA1C82">
      <w:pPr>
        <w:numPr>
          <w:ilvl w:val="0"/>
          <w:numId w:val="8"/>
        </w:numPr>
        <w:spacing w:before="0" w:line="360" w:lineRule="auto"/>
        <w:ind w:left="0" w:firstLine="709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строительство водопропускного сооружения на ул. Горького в городе Таштаголе для обеспечения доступа к </w:t>
      </w:r>
      <w:proofErr w:type="spellStart"/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>Селезеньскому</w:t>
      </w:r>
      <w:proofErr w:type="spellEnd"/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месторождению марганцевых руд; </w:t>
      </w:r>
    </w:p>
    <w:p w:rsidR="009B64E3" w:rsidRDefault="00AA1C82" w:rsidP="009F2796">
      <w:pPr>
        <w:numPr>
          <w:ilvl w:val="0"/>
          <w:numId w:val="8"/>
        </w:numPr>
        <w:spacing w:before="0" w:line="360" w:lineRule="auto"/>
        <w:ind w:left="0" w:firstLine="709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>строительство объектов инфраструктуры (технологическая автодорога, подстанция 110/10 кВ «</w:t>
      </w:r>
      <w:proofErr w:type="spellStart"/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>Учулен</w:t>
      </w:r>
      <w:proofErr w:type="spellEnd"/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», две </w:t>
      </w:r>
      <w:proofErr w:type="spellStart"/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>одноцепные</w:t>
      </w:r>
      <w:proofErr w:type="spellEnd"/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высоковольтные ЛЭП – 110 кВ) для реализации проекта по строительству </w:t>
      </w:r>
      <w:proofErr w:type="spellStart"/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>Учуленского</w:t>
      </w:r>
      <w:proofErr w:type="spellEnd"/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цементного завода.</w:t>
      </w:r>
    </w:p>
    <w:p w:rsidR="009F2796" w:rsidRPr="009F2796" w:rsidRDefault="009F2796" w:rsidP="009F2796">
      <w:pPr>
        <w:numPr>
          <w:ilvl w:val="0"/>
          <w:numId w:val="8"/>
        </w:numPr>
        <w:spacing w:before="0" w:line="360" w:lineRule="auto"/>
        <w:ind w:left="0" w:firstLine="709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строительство и реконструкция объектов </w:t>
      </w:r>
      <w:proofErr w:type="spellStart"/>
      <w:r>
        <w:rPr>
          <w:rFonts w:ascii="Times New Roman" w:eastAsia="Calibri" w:hAnsi="Times New Roman"/>
          <w:bCs/>
          <w:sz w:val="28"/>
          <w:szCs w:val="28"/>
          <w:lang w:eastAsia="en-US"/>
        </w:rPr>
        <w:t>электрообеспечения</w:t>
      </w:r>
      <w:proofErr w:type="spellEnd"/>
      <w:r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в зоне экономического благоприятствования  «Горная Шория».</w:t>
      </w:r>
    </w:p>
    <w:p w:rsidR="00AA1C82" w:rsidRPr="00795DC0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795DC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5. Мероприятия, направленные на развитие человеческих ресурсов для кадрового обеспечения реализуемых проектов:</w:t>
      </w:r>
    </w:p>
    <w:p w:rsidR="00AA1C82" w:rsidRPr="00795DC0" w:rsidRDefault="00AA1C82" w:rsidP="00AA1C82">
      <w:pPr>
        <w:numPr>
          <w:ilvl w:val="0"/>
          <w:numId w:val="9"/>
        </w:numPr>
        <w:spacing w:before="0" w:line="360" w:lineRule="auto"/>
        <w:ind w:left="0" w:firstLine="709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>строительство общежития профессионального лицея на 130 мест для обеспечения рабочими кадрами строящихся рудников, обогатительных фабрик и заводов;</w:t>
      </w:r>
    </w:p>
    <w:p w:rsidR="00AA1C82" w:rsidRPr="00795DC0" w:rsidRDefault="00AA1C82" w:rsidP="00AA1C82">
      <w:pPr>
        <w:numPr>
          <w:ilvl w:val="0"/>
          <w:numId w:val="9"/>
        </w:numPr>
        <w:spacing w:before="0" w:line="360" w:lineRule="auto"/>
        <w:ind w:left="0" w:firstLine="709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t>проект по внедрению информационно-коммуникационных технологий, предусматривающий развитие беспроводной связи и сети Интернет, развитие внутригородских каналов доступа к Интернету, организацию информационных центров коллективного доступа.</w:t>
      </w:r>
    </w:p>
    <w:p w:rsidR="00AA1C82" w:rsidRPr="00795DC0" w:rsidRDefault="00AA1C82" w:rsidP="00AA1C82">
      <w:pPr>
        <w:numPr>
          <w:ilvl w:val="0"/>
          <w:numId w:val="19"/>
        </w:numPr>
        <w:spacing w:before="0" w:line="360" w:lineRule="auto"/>
        <w:ind w:left="0" w:firstLine="709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795DC0">
        <w:rPr>
          <w:rFonts w:ascii="Times New Roman" w:eastAsia="Calibri" w:hAnsi="Times New Roman"/>
          <w:bCs/>
          <w:sz w:val="28"/>
          <w:szCs w:val="28"/>
          <w:lang w:eastAsia="en-US"/>
        </w:rPr>
        <w:lastRenderedPageBreak/>
        <w:t>Мероприятия по жилищному строительству и модернизации жилищно-коммунального хозяйства:</w:t>
      </w:r>
    </w:p>
    <w:p w:rsidR="00AA1C82" w:rsidRPr="00795DC0" w:rsidRDefault="00AA1C82" w:rsidP="00AA1C82">
      <w:pPr>
        <w:numPr>
          <w:ilvl w:val="0"/>
          <w:numId w:val="21"/>
        </w:numPr>
        <w:spacing w:before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реконструкция котельной и тепловых сетей в г. Таштаголе;</w:t>
      </w:r>
    </w:p>
    <w:p w:rsidR="00AA1C82" w:rsidRPr="00795DC0" w:rsidRDefault="00AA1C82" w:rsidP="00AA1C82">
      <w:pPr>
        <w:numPr>
          <w:ilvl w:val="0"/>
          <w:numId w:val="20"/>
        </w:numPr>
        <w:spacing w:before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строительство полигона твердых бытовых отходов площадью       </w:t>
      </w:r>
      <w:smartTag w:uri="urn:schemas-microsoft-com:office:smarttags" w:element="metricconverter">
        <w:smartTagPr>
          <w:attr w:name="ProductID" w:val="5,9 га"/>
        </w:smartTagPr>
        <w:r w:rsidRPr="00795DC0">
          <w:rPr>
            <w:rFonts w:ascii="Times New Roman" w:hAnsi="Times New Roman"/>
            <w:sz w:val="28"/>
            <w:szCs w:val="28"/>
          </w:rPr>
          <w:t>5,9 га</w:t>
        </w:r>
      </w:smartTag>
      <w:r w:rsidRPr="00795DC0">
        <w:rPr>
          <w:rFonts w:ascii="Times New Roman" w:hAnsi="Times New Roman"/>
          <w:sz w:val="28"/>
          <w:szCs w:val="28"/>
        </w:rPr>
        <w:t>. Проектная мощность полигона – 385 тыс. куб.м. отходов;</w:t>
      </w:r>
    </w:p>
    <w:p w:rsidR="00AA1C82" w:rsidRPr="00795DC0" w:rsidRDefault="00AA1C82" w:rsidP="00AA1C82">
      <w:pPr>
        <w:numPr>
          <w:ilvl w:val="0"/>
          <w:numId w:val="20"/>
        </w:numPr>
        <w:spacing w:before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стро</w:t>
      </w:r>
      <w:r w:rsidR="00836E69">
        <w:rPr>
          <w:rFonts w:ascii="Times New Roman" w:hAnsi="Times New Roman"/>
          <w:sz w:val="28"/>
          <w:szCs w:val="28"/>
        </w:rPr>
        <w:t>ительство 4-х десятиэтажных домов</w:t>
      </w:r>
      <w:r w:rsidRPr="00795DC0">
        <w:rPr>
          <w:rFonts w:ascii="Times New Roman" w:hAnsi="Times New Roman"/>
          <w:sz w:val="28"/>
          <w:szCs w:val="28"/>
        </w:rPr>
        <w:t xml:space="preserve"> на 320 квартир общей площадью 16 тыс. кв. метров для переселения людей из аварийного жилья;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 xml:space="preserve">Результаты реализации Комплексного плана. </w:t>
      </w:r>
      <w:r w:rsidRPr="00795DC0">
        <w:rPr>
          <w:rFonts w:ascii="Times New Roman" w:hAnsi="Times New Roman"/>
          <w:sz w:val="28"/>
          <w:szCs w:val="28"/>
        </w:rPr>
        <w:t xml:space="preserve">В производственной сфере произойдут структурные изменения, характеризующие сокращение влияния на экономику доминирующего в настоящее время вида деятельности. Уже </w:t>
      </w:r>
      <w:r w:rsidRPr="00795DC0">
        <w:rPr>
          <w:rFonts w:ascii="Times New Roman" w:hAnsi="Times New Roman"/>
          <w:b/>
          <w:sz w:val="28"/>
          <w:szCs w:val="28"/>
        </w:rPr>
        <w:t>к 2015</w:t>
      </w:r>
      <w:r w:rsidRPr="00795DC0">
        <w:rPr>
          <w:rFonts w:ascii="Times New Roman" w:hAnsi="Times New Roman"/>
          <w:sz w:val="28"/>
          <w:szCs w:val="28"/>
        </w:rPr>
        <w:t xml:space="preserve"> году доля профильной горнорудной отрасли сократится до </w:t>
      </w:r>
      <w:r w:rsidRPr="00795DC0">
        <w:rPr>
          <w:rFonts w:ascii="Times New Roman" w:hAnsi="Times New Roman"/>
          <w:b/>
          <w:sz w:val="28"/>
          <w:szCs w:val="28"/>
        </w:rPr>
        <w:t>51,6 %</w:t>
      </w:r>
      <w:r w:rsidRPr="00795DC0">
        <w:rPr>
          <w:rFonts w:ascii="Times New Roman" w:hAnsi="Times New Roman"/>
          <w:sz w:val="28"/>
          <w:szCs w:val="28"/>
        </w:rPr>
        <w:t xml:space="preserve"> с тенденцией к незначительному дальнейшему снижению. 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К 2020</w:t>
      </w:r>
      <w:r w:rsidRPr="00795DC0">
        <w:rPr>
          <w:rFonts w:ascii="Times New Roman" w:hAnsi="Times New Roman"/>
          <w:sz w:val="28"/>
          <w:szCs w:val="28"/>
        </w:rPr>
        <w:t xml:space="preserve"> году </w:t>
      </w:r>
      <w:proofErr w:type="spellStart"/>
      <w:r w:rsidRPr="00795DC0">
        <w:rPr>
          <w:rFonts w:ascii="Times New Roman" w:hAnsi="Times New Roman"/>
          <w:sz w:val="28"/>
          <w:szCs w:val="28"/>
        </w:rPr>
        <w:t>монопрофильность</w:t>
      </w:r>
      <w:proofErr w:type="spellEnd"/>
      <w:r w:rsidRPr="00795DC0">
        <w:rPr>
          <w:rFonts w:ascii="Times New Roman" w:hAnsi="Times New Roman"/>
          <w:sz w:val="28"/>
          <w:szCs w:val="28"/>
        </w:rPr>
        <w:t xml:space="preserve"> города будет полностью ликвидирована: доля добычи полезных ископаемых в общем объеме отгруженных товаров составит </w:t>
      </w:r>
      <w:r w:rsidRPr="00795DC0">
        <w:rPr>
          <w:rFonts w:ascii="Times New Roman" w:hAnsi="Times New Roman"/>
          <w:b/>
          <w:sz w:val="28"/>
          <w:szCs w:val="28"/>
        </w:rPr>
        <w:t>47,1%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За период 20</w:t>
      </w:r>
      <w:r w:rsidR="00A31002">
        <w:rPr>
          <w:rFonts w:ascii="Times New Roman" w:hAnsi="Times New Roman"/>
          <w:sz w:val="28"/>
          <w:szCs w:val="28"/>
        </w:rPr>
        <w:t>13</w:t>
      </w:r>
      <w:r w:rsidRPr="00795DC0">
        <w:rPr>
          <w:rFonts w:ascii="Times New Roman" w:hAnsi="Times New Roman"/>
          <w:sz w:val="28"/>
          <w:szCs w:val="28"/>
        </w:rPr>
        <w:t>–2020 гг. в Таштаголе будет создано около 3 тыс. новых рабочих мест</w:t>
      </w:r>
      <w:r w:rsidRPr="00795DC0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95DC0">
        <w:rPr>
          <w:rFonts w:ascii="Times New Roman" w:hAnsi="Times New Roman"/>
          <w:sz w:val="28"/>
          <w:szCs w:val="28"/>
        </w:rPr>
        <w:t>(без учета малых предприятий), что позволит трудоустроить высвобождаемых с предприятий ОАО «</w:t>
      </w:r>
      <w:proofErr w:type="spellStart"/>
      <w:r w:rsidRPr="00795DC0">
        <w:rPr>
          <w:rFonts w:ascii="Times New Roman" w:hAnsi="Times New Roman"/>
          <w:sz w:val="28"/>
          <w:szCs w:val="28"/>
        </w:rPr>
        <w:t>Евразруда</w:t>
      </w:r>
      <w:proofErr w:type="spellEnd"/>
      <w:r w:rsidRPr="00795DC0">
        <w:rPr>
          <w:rFonts w:ascii="Times New Roman" w:hAnsi="Times New Roman"/>
          <w:sz w:val="28"/>
          <w:szCs w:val="28"/>
        </w:rPr>
        <w:t>» работников. Уров</w:t>
      </w:r>
      <w:r w:rsidR="00A31002">
        <w:rPr>
          <w:rFonts w:ascii="Times New Roman" w:hAnsi="Times New Roman"/>
          <w:sz w:val="28"/>
          <w:szCs w:val="28"/>
        </w:rPr>
        <w:t>ень безработицы сократится с 2,2</w:t>
      </w:r>
      <w:r w:rsidR="00D738E4">
        <w:rPr>
          <w:rFonts w:ascii="Times New Roman" w:hAnsi="Times New Roman"/>
          <w:sz w:val="28"/>
          <w:szCs w:val="28"/>
        </w:rPr>
        <w:t xml:space="preserve"> </w:t>
      </w:r>
      <w:r w:rsidRPr="00795DC0">
        <w:rPr>
          <w:rFonts w:ascii="Times New Roman" w:hAnsi="Times New Roman"/>
          <w:sz w:val="28"/>
          <w:szCs w:val="28"/>
        </w:rPr>
        <w:t xml:space="preserve">% до 1,1-1,5 %. </w:t>
      </w:r>
    </w:p>
    <w:p w:rsidR="00AA1C82" w:rsidRPr="00795DC0" w:rsidRDefault="00AA1C82" w:rsidP="00AA1C82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795DC0">
        <w:rPr>
          <w:sz w:val="28"/>
          <w:szCs w:val="28"/>
        </w:rPr>
        <w:t>Количество малых предприятий Таштагола к 2020 году возрастет на 31%, доля занятых в сфере малого бизнеса к общему числу заня</w:t>
      </w:r>
      <w:r w:rsidR="00A31002">
        <w:rPr>
          <w:sz w:val="28"/>
          <w:szCs w:val="28"/>
        </w:rPr>
        <w:t>тых увеличится до 35 %  (в 2012</w:t>
      </w:r>
      <w:r w:rsidRPr="00795DC0">
        <w:rPr>
          <w:sz w:val="28"/>
          <w:szCs w:val="28"/>
        </w:rPr>
        <w:t xml:space="preserve"> го</w:t>
      </w:r>
      <w:r w:rsidR="00A31002">
        <w:rPr>
          <w:sz w:val="28"/>
          <w:szCs w:val="28"/>
        </w:rPr>
        <w:t>ду этот показатель составил 29,8</w:t>
      </w:r>
      <w:r w:rsidR="00B31321">
        <w:rPr>
          <w:sz w:val="28"/>
          <w:szCs w:val="28"/>
        </w:rPr>
        <w:t xml:space="preserve"> </w:t>
      </w:r>
      <w:r w:rsidRPr="00795DC0">
        <w:rPr>
          <w:sz w:val="28"/>
          <w:szCs w:val="28"/>
        </w:rPr>
        <w:t>%).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Повысится финансовая устойчивость му</w:t>
      </w:r>
      <w:r w:rsidR="00836E69">
        <w:rPr>
          <w:rFonts w:ascii="Times New Roman" w:hAnsi="Times New Roman"/>
          <w:sz w:val="28"/>
          <w:szCs w:val="28"/>
        </w:rPr>
        <w:t xml:space="preserve">ниципального образования. К 2014 </w:t>
      </w:r>
      <w:r w:rsidRPr="00795DC0">
        <w:rPr>
          <w:rFonts w:ascii="Times New Roman" w:hAnsi="Times New Roman"/>
          <w:sz w:val="28"/>
          <w:szCs w:val="28"/>
        </w:rPr>
        <w:t xml:space="preserve">году доля собственных доходов местного бюджета увеличится до </w:t>
      </w:r>
      <w:r w:rsidRPr="007D6004">
        <w:rPr>
          <w:rFonts w:ascii="Times New Roman" w:hAnsi="Times New Roman"/>
          <w:sz w:val="28"/>
          <w:szCs w:val="28"/>
        </w:rPr>
        <w:t>40</w:t>
      </w:r>
      <w:r w:rsidR="00345788">
        <w:rPr>
          <w:rFonts w:ascii="Times New Roman" w:hAnsi="Times New Roman"/>
          <w:sz w:val="28"/>
          <w:szCs w:val="28"/>
        </w:rPr>
        <w:t xml:space="preserve"> %, а к 2020 – до 61,5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bookmarkStart w:id="0" w:name="Финансирование"/>
      <w:r w:rsidRPr="00105B9A">
        <w:rPr>
          <w:rFonts w:ascii="Times New Roman" w:hAnsi="Times New Roman"/>
          <w:b/>
          <w:sz w:val="28"/>
          <w:szCs w:val="28"/>
        </w:rPr>
        <w:t>Финансирование.</w:t>
      </w:r>
      <w:r w:rsidRPr="00105B9A">
        <w:rPr>
          <w:rFonts w:ascii="Times New Roman" w:hAnsi="Times New Roman"/>
          <w:sz w:val="28"/>
          <w:szCs w:val="28"/>
        </w:rPr>
        <w:t xml:space="preserve"> Всего на реализацию Комплексного инвестиционного плана предусмотрено </w:t>
      </w:r>
      <w:r w:rsidR="00105B9A">
        <w:rPr>
          <w:rFonts w:ascii="Times New Roman" w:hAnsi="Times New Roman"/>
          <w:b/>
          <w:sz w:val="28"/>
          <w:szCs w:val="28"/>
        </w:rPr>
        <w:t>в 201</w:t>
      </w:r>
      <w:r w:rsidR="00B66D21">
        <w:rPr>
          <w:rFonts w:ascii="Times New Roman" w:hAnsi="Times New Roman"/>
          <w:b/>
          <w:sz w:val="28"/>
          <w:szCs w:val="28"/>
        </w:rPr>
        <w:t>4</w:t>
      </w:r>
      <w:r w:rsidRPr="00105B9A">
        <w:rPr>
          <w:rFonts w:ascii="Times New Roman" w:hAnsi="Times New Roman"/>
          <w:b/>
          <w:sz w:val="28"/>
          <w:szCs w:val="28"/>
        </w:rPr>
        <w:t>–2020 годах</w:t>
      </w:r>
      <w:r w:rsidRPr="00105B9A">
        <w:rPr>
          <w:rFonts w:ascii="Times New Roman" w:hAnsi="Times New Roman"/>
          <w:sz w:val="28"/>
          <w:szCs w:val="28"/>
        </w:rPr>
        <w:t xml:space="preserve"> инвестировать </w:t>
      </w:r>
      <w:r w:rsidR="00C45232">
        <w:rPr>
          <w:rFonts w:ascii="Times New Roman" w:hAnsi="Times New Roman"/>
          <w:b/>
          <w:sz w:val="28"/>
          <w:szCs w:val="28"/>
        </w:rPr>
        <w:t>22 697,071</w:t>
      </w:r>
      <w:r w:rsidRPr="00105B9A">
        <w:rPr>
          <w:rFonts w:ascii="Times New Roman" w:hAnsi="Times New Roman"/>
          <w:b/>
          <w:sz w:val="28"/>
          <w:szCs w:val="28"/>
        </w:rPr>
        <w:t xml:space="preserve"> млн. рублей.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lastRenderedPageBreak/>
        <w:t xml:space="preserve">С учетом действующих механизмов поддержки моногородов на федеральном уровне на финансирование первоочередных программ и проектов Комплексного плана моногорода Таштагола </w:t>
      </w:r>
      <w:r w:rsidRPr="00345788">
        <w:rPr>
          <w:rFonts w:ascii="Times New Roman" w:hAnsi="Times New Roman"/>
          <w:sz w:val="28"/>
          <w:szCs w:val="28"/>
        </w:rPr>
        <w:t xml:space="preserve">в </w:t>
      </w:r>
      <w:r w:rsidR="00B31321" w:rsidRPr="00345788">
        <w:rPr>
          <w:rFonts w:ascii="Times New Roman" w:hAnsi="Times New Roman"/>
          <w:b/>
          <w:sz w:val="28"/>
          <w:szCs w:val="28"/>
        </w:rPr>
        <w:t>201</w:t>
      </w:r>
      <w:r w:rsidR="00B66D21">
        <w:rPr>
          <w:rFonts w:ascii="Times New Roman" w:hAnsi="Times New Roman"/>
          <w:b/>
          <w:sz w:val="28"/>
          <w:szCs w:val="28"/>
        </w:rPr>
        <w:t>4-2016</w:t>
      </w:r>
      <w:r w:rsidRPr="00795DC0">
        <w:rPr>
          <w:rFonts w:ascii="Times New Roman" w:hAnsi="Times New Roman"/>
          <w:b/>
          <w:sz w:val="28"/>
          <w:szCs w:val="28"/>
        </w:rPr>
        <w:t xml:space="preserve"> гг.</w:t>
      </w:r>
      <w:r w:rsidRPr="00795DC0">
        <w:rPr>
          <w:rFonts w:ascii="Times New Roman" w:hAnsi="Times New Roman"/>
          <w:sz w:val="28"/>
          <w:szCs w:val="28"/>
        </w:rPr>
        <w:t xml:space="preserve"> планируется привлечение средств:</w:t>
      </w:r>
    </w:p>
    <w:bookmarkEnd w:id="0"/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519" w:type="dxa"/>
        <w:jc w:val="center"/>
        <w:tblInd w:w="93" w:type="dxa"/>
        <w:tblBorders>
          <w:top w:val="single" w:sz="8" w:space="0" w:color="99CC00"/>
          <w:left w:val="single" w:sz="8" w:space="0" w:color="99CC00"/>
          <w:bottom w:val="single" w:sz="8" w:space="0" w:color="99CC00"/>
          <w:right w:val="single" w:sz="8" w:space="0" w:color="99CC00"/>
          <w:insideH w:val="single" w:sz="6" w:space="0" w:color="99CC00"/>
          <w:insideV w:val="single" w:sz="6" w:space="0" w:color="99CC00"/>
        </w:tblBorders>
        <w:tblLook w:val="0000"/>
      </w:tblPr>
      <w:tblGrid>
        <w:gridCol w:w="5938"/>
        <w:gridCol w:w="1702"/>
        <w:gridCol w:w="1879"/>
      </w:tblGrid>
      <w:tr w:rsidR="00AA1C82" w:rsidRPr="00795DC0" w:rsidTr="009B64E3">
        <w:trPr>
          <w:trHeight w:val="380"/>
          <w:jc w:val="center"/>
        </w:trPr>
        <w:tc>
          <w:tcPr>
            <w:tcW w:w="5938" w:type="dxa"/>
            <w:vMerge w:val="restart"/>
            <w:shd w:val="clear" w:color="auto" w:fill="99CC00"/>
            <w:vAlign w:val="bottom"/>
          </w:tcPr>
          <w:p w:rsidR="00AA1C82" w:rsidRPr="00B66D21" w:rsidRDefault="00AA1C82" w:rsidP="00AA1C82">
            <w:pPr>
              <w:rPr>
                <w:rFonts w:ascii="Times New Roman" w:hAnsi="Times New Roman"/>
                <w:b/>
                <w:bCs/>
                <w:sz w:val="28"/>
                <w:szCs w:val="28"/>
                <w:highlight w:val="red"/>
              </w:rPr>
            </w:pPr>
            <w:r w:rsidRPr="00C962C0">
              <w:rPr>
                <w:rFonts w:ascii="Times New Roman" w:hAnsi="Times New Roman"/>
                <w:b/>
                <w:bCs/>
                <w:sz w:val="28"/>
                <w:szCs w:val="28"/>
              </w:rPr>
              <w:t>Источник финансирования</w:t>
            </w:r>
          </w:p>
        </w:tc>
        <w:tc>
          <w:tcPr>
            <w:tcW w:w="3581" w:type="dxa"/>
            <w:gridSpan w:val="2"/>
            <w:tcBorders>
              <w:top w:val="single" w:sz="6" w:space="0" w:color="99CC00"/>
              <w:bottom w:val="single" w:sz="6" w:space="0" w:color="999999"/>
              <w:right w:val="single" w:sz="6" w:space="0" w:color="99CC00"/>
            </w:tcBorders>
            <w:shd w:val="clear" w:color="auto" w:fill="99CC00"/>
            <w:vAlign w:val="bottom"/>
          </w:tcPr>
          <w:p w:rsidR="00AA1C82" w:rsidRPr="00B66D21" w:rsidRDefault="00AA1C82" w:rsidP="00AA1C8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highlight w:val="red"/>
              </w:rPr>
            </w:pPr>
            <w:r w:rsidRPr="00C962C0">
              <w:rPr>
                <w:rFonts w:ascii="Times New Roman" w:hAnsi="Times New Roman"/>
                <w:b/>
                <w:bCs/>
                <w:sz w:val="28"/>
                <w:szCs w:val="28"/>
              </w:rPr>
              <w:t>Сумма, млн. рублей</w:t>
            </w:r>
          </w:p>
        </w:tc>
      </w:tr>
      <w:tr w:rsidR="00AA1C82" w:rsidRPr="00795DC0" w:rsidTr="009B64E3">
        <w:trPr>
          <w:trHeight w:val="380"/>
          <w:jc w:val="center"/>
        </w:trPr>
        <w:tc>
          <w:tcPr>
            <w:tcW w:w="5938" w:type="dxa"/>
            <w:vMerge/>
            <w:shd w:val="clear" w:color="auto" w:fill="99CC00"/>
            <w:vAlign w:val="bottom"/>
          </w:tcPr>
          <w:p w:rsidR="00AA1C82" w:rsidRPr="00B66D21" w:rsidRDefault="00AA1C82" w:rsidP="00AA1C82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highlight w:val="red"/>
              </w:rPr>
            </w:pPr>
          </w:p>
        </w:tc>
        <w:tc>
          <w:tcPr>
            <w:tcW w:w="1702" w:type="dxa"/>
            <w:tcBorders>
              <w:top w:val="single" w:sz="6" w:space="0" w:color="999999"/>
              <w:bottom w:val="single" w:sz="6" w:space="0" w:color="99CC00"/>
            </w:tcBorders>
            <w:shd w:val="clear" w:color="auto" w:fill="99CC00"/>
            <w:vAlign w:val="bottom"/>
          </w:tcPr>
          <w:p w:rsidR="00AA1C82" w:rsidRPr="00B66D21" w:rsidRDefault="003C1888" w:rsidP="009B64E3">
            <w:pPr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highlight w:val="red"/>
              </w:rPr>
            </w:pPr>
            <w:r w:rsidRPr="00C962C0">
              <w:rPr>
                <w:rFonts w:ascii="Times New Roman" w:hAnsi="Times New Roman"/>
                <w:b/>
                <w:bCs/>
                <w:sz w:val="28"/>
                <w:szCs w:val="28"/>
              </w:rPr>
              <w:t>201</w:t>
            </w:r>
            <w:r w:rsidR="00B66D21" w:rsidRPr="00C962C0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="00AA1C82" w:rsidRPr="00C962C0"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1879" w:type="dxa"/>
            <w:tcBorders>
              <w:top w:val="single" w:sz="6" w:space="0" w:color="999999"/>
              <w:bottom w:val="single" w:sz="6" w:space="0" w:color="99CC00"/>
              <w:right w:val="single" w:sz="6" w:space="0" w:color="99CC00"/>
            </w:tcBorders>
            <w:shd w:val="clear" w:color="auto" w:fill="99CC00"/>
            <w:vAlign w:val="bottom"/>
          </w:tcPr>
          <w:p w:rsidR="00AA1C82" w:rsidRPr="00B66D21" w:rsidRDefault="00B66D21" w:rsidP="009B64E3">
            <w:pPr>
              <w:ind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highlight w:val="red"/>
              </w:rPr>
            </w:pPr>
            <w:r w:rsidRPr="00C962C0">
              <w:rPr>
                <w:rFonts w:ascii="Times New Roman" w:hAnsi="Times New Roman"/>
                <w:b/>
                <w:bCs/>
                <w:sz w:val="28"/>
                <w:szCs w:val="28"/>
              </w:rPr>
              <w:t>2015-2016</w:t>
            </w:r>
            <w:r w:rsidR="00AA1C82" w:rsidRPr="00C962C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гг.</w:t>
            </w:r>
          </w:p>
        </w:tc>
      </w:tr>
      <w:tr w:rsidR="00AA1C82" w:rsidRPr="00795DC0" w:rsidTr="009B64E3">
        <w:trPr>
          <w:trHeight w:val="777"/>
          <w:jc w:val="center"/>
        </w:trPr>
        <w:tc>
          <w:tcPr>
            <w:tcW w:w="5938" w:type="dxa"/>
            <w:shd w:val="clear" w:color="auto" w:fill="C0C0C0"/>
            <w:vAlign w:val="bottom"/>
          </w:tcPr>
          <w:p w:rsidR="00AA1C82" w:rsidRPr="00B66D21" w:rsidRDefault="00AA1C82" w:rsidP="00AA1C82">
            <w:pPr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C962C0">
              <w:rPr>
                <w:rFonts w:ascii="Times New Roman" w:hAnsi="Times New Roman"/>
                <w:sz w:val="28"/>
                <w:szCs w:val="28"/>
              </w:rPr>
              <w:t>Федеральный бюджет, в том числе:</w:t>
            </w:r>
          </w:p>
        </w:tc>
        <w:tc>
          <w:tcPr>
            <w:tcW w:w="1702" w:type="dxa"/>
            <w:tcBorders>
              <w:top w:val="single" w:sz="6" w:space="0" w:color="99CC00"/>
            </w:tcBorders>
            <w:shd w:val="clear" w:color="auto" w:fill="C0C0C0"/>
            <w:vAlign w:val="bottom"/>
          </w:tcPr>
          <w:p w:rsidR="00AA1C82" w:rsidRPr="00B66D21" w:rsidRDefault="00C962C0" w:rsidP="009B64E3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697,5</w:t>
            </w:r>
          </w:p>
        </w:tc>
        <w:tc>
          <w:tcPr>
            <w:tcW w:w="1879" w:type="dxa"/>
            <w:tcBorders>
              <w:top w:val="single" w:sz="6" w:space="0" w:color="99CC00"/>
            </w:tcBorders>
            <w:shd w:val="clear" w:color="auto" w:fill="C0C0C0"/>
            <w:vAlign w:val="bottom"/>
          </w:tcPr>
          <w:p w:rsidR="00AA1C82" w:rsidRPr="00B66D21" w:rsidRDefault="00C962C0" w:rsidP="009B64E3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1770,82</w:t>
            </w:r>
          </w:p>
        </w:tc>
      </w:tr>
      <w:tr w:rsidR="00AA1C82" w:rsidRPr="00795DC0" w:rsidTr="009B64E3">
        <w:trPr>
          <w:trHeight w:val="412"/>
          <w:jc w:val="center"/>
        </w:trPr>
        <w:tc>
          <w:tcPr>
            <w:tcW w:w="5938" w:type="dxa"/>
            <w:shd w:val="clear" w:color="auto" w:fill="C0C0C0"/>
            <w:vAlign w:val="bottom"/>
          </w:tcPr>
          <w:p w:rsidR="00AA1C82" w:rsidRPr="00B66D21" w:rsidRDefault="00AA1C82" w:rsidP="00AA1C82">
            <w:pPr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C962C0">
              <w:rPr>
                <w:rFonts w:ascii="Times New Roman" w:hAnsi="Times New Roman"/>
                <w:sz w:val="28"/>
                <w:szCs w:val="28"/>
              </w:rPr>
              <w:t>- в форме бюджетного кредита</w:t>
            </w:r>
          </w:p>
        </w:tc>
        <w:tc>
          <w:tcPr>
            <w:tcW w:w="1702" w:type="dxa"/>
            <w:tcBorders>
              <w:top w:val="single" w:sz="6" w:space="0" w:color="99CC00"/>
            </w:tcBorders>
            <w:shd w:val="clear" w:color="auto" w:fill="C0C0C0"/>
            <w:vAlign w:val="bottom"/>
          </w:tcPr>
          <w:p w:rsidR="00AA1C82" w:rsidRPr="00B66D21" w:rsidRDefault="003C1888" w:rsidP="009B64E3">
            <w:pPr>
              <w:ind w:firstLine="0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C962C0">
              <w:rPr>
                <w:rFonts w:ascii="Times New Roman" w:hAnsi="Times New Roman"/>
                <w:sz w:val="28"/>
                <w:szCs w:val="28"/>
              </w:rPr>
              <w:t xml:space="preserve">     -</w:t>
            </w:r>
          </w:p>
        </w:tc>
        <w:tc>
          <w:tcPr>
            <w:tcW w:w="1879" w:type="dxa"/>
            <w:tcBorders>
              <w:top w:val="single" w:sz="6" w:space="0" w:color="99CC00"/>
            </w:tcBorders>
            <w:shd w:val="clear" w:color="auto" w:fill="C0C0C0"/>
            <w:vAlign w:val="bottom"/>
          </w:tcPr>
          <w:p w:rsidR="00AA1C82" w:rsidRPr="00B66D21" w:rsidRDefault="00AA1C82" w:rsidP="009B64E3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C962C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AA1C82" w:rsidRPr="00795DC0" w:rsidTr="009B64E3">
        <w:trPr>
          <w:trHeight w:val="762"/>
          <w:jc w:val="center"/>
        </w:trPr>
        <w:tc>
          <w:tcPr>
            <w:tcW w:w="5938" w:type="dxa"/>
            <w:tcBorders>
              <w:bottom w:val="single" w:sz="6" w:space="0" w:color="99CC00"/>
            </w:tcBorders>
            <w:shd w:val="clear" w:color="auto" w:fill="FFFFFF"/>
            <w:vAlign w:val="bottom"/>
          </w:tcPr>
          <w:p w:rsidR="00AA1C82" w:rsidRPr="00C962C0" w:rsidRDefault="00AA1C82" w:rsidP="00AA1C82">
            <w:pPr>
              <w:rPr>
                <w:rFonts w:ascii="Times New Roman" w:hAnsi="Times New Roman"/>
                <w:sz w:val="28"/>
                <w:szCs w:val="28"/>
              </w:rPr>
            </w:pPr>
            <w:r w:rsidRPr="00C962C0">
              <w:rPr>
                <w:rFonts w:ascii="Times New Roman" w:hAnsi="Times New Roman"/>
                <w:sz w:val="28"/>
                <w:szCs w:val="28"/>
              </w:rPr>
              <w:t>Консолидированный бюджет области</w:t>
            </w:r>
          </w:p>
        </w:tc>
        <w:tc>
          <w:tcPr>
            <w:tcW w:w="1702" w:type="dxa"/>
            <w:tcBorders>
              <w:bottom w:val="single" w:sz="6" w:space="0" w:color="99CC00"/>
            </w:tcBorders>
            <w:shd w:val="clear" w:color="auto" w:fill="FFFFFF"/>
            <w:vAlign w:val="bottom"/>
          </w:tcPr>
          <w:p w:rsidR="00AA1C82" w:rsidRPr="00B66D21" w:rsidRDefault="00C962C0" w:rsidP="009B64E3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335,59</w:t>
            </w:r>
          </w:p>
        </w:tc>
        <w:tc>
          <w:tcPr>
            <w:tcW w:w="1879" w:type="dxa"/>
            <w:tcBorders>
              <w:bottom w:val="single" w:sz="6" w:space="0" w:color="99CC00"/>
            </w:tcBorders>
            <w:shd w:val="clear" w:color="auto" w:fill="FFFFFF"/>
            <w:vAlign w:val="bottom"/>
          </w:tcPr>
          <w:p w:rsidR="00AA1C82" w:rsidRPr="00B66D21" w:rsidRDefault="00C962C0" w:rsidP="009B64E3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791,94</w:t>
            </w:r>
          </w:p>
        </w:tc>
      </w:tr>
      <w:tr w:rsidR="00AA1C82" w:rsidRPr="00795DC0" w:rsidTr="009B64E3">
        <w:trPr>
          <w:trHeight w:val="762"/>
          <w:jc w:val="center"/>
        </w:trPr>
        <w:tc>
          <w:tcPr>
            <w:tcW w:w="5938" w:type="dxa"/>
            <w:tcBorders>
              <w:top w:val="single" w:sz="6" w:space="0" w:color="99CC00"/>
              <w:bottom w:val="single" w:sz="6" w:space="0" w:color="99CC00"/>
            </w:tcBorders>
            <w:shd w:val="clear" w:color="auto" w:fill="C0C0C0"/>
            <w:vAlign w:val="bottom"/>
          </w:tcPr>
          <w:p w:rsidR="00AA1C82" w:rsidRPr="00C962C0" w:rsidRDefault="00AA1C82" w:rsidP="00AA1C82">
            <w:pPr>
              <w:rPr>
                <w:rFonts w:ascii="Times New Roman" w:hAnsi="Times New Roman"/>
                <w:sz w:val="28"/>
                <w:szCs w:val="28"/>
              </w:rPr>
            </w:pPr>
            <w:r w:rsidRPr="00C962C0">
              <w:rPr>
                <w:rFonts w:ascii="Times New Roman" w:hAnsi="Times New Roman"/>
                <w:sz w:val="28"/>
                <w:szCs w:val="28"/>
              </w:rPr>
              <w:t>Частные инвестиции (включая кредитные ресурсы «Банка развития и внешнеэкономической деятельности (Внешэкономбанка)»)</w:t>
            </w:r>
          </w:p>
        </w:tc>
        <w:tc>
          <w:tcPr>
            <w:tcW w:w="1702" w:type="dxa"/>
            <w:tcBorders>
              <w:top w:val="single" w:sz="6" w:space="0" w:color="99CC00"/>
              <w:bottom w:val="single" w:sz="6" w:space="0" w:color="99CC00"/>
            </w:tcBorders>
            <w:shd w:val="clear" w:color="auto" w:fill="C0C0C0"/>
            <w:vAlign w:val="bottom"/>
          </w:tcPr>
          <w:p w:rsidR="00AA1C82" w:rsidRPr="00B66D21" w:rsidRDefault="00C962C0" w:rsidP="009B64E3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1940,89</w:t>
            </w:r>
          </w:p>
        </w:tc>
        <w:tc>
          <w:tcPr>
            <w:tcW w:w="1879" w:type="dxa"/>
            <w:tcBorders>
              <w:top w:val="single" w:sz="6" w:space="0" w:color="99CC00"/>
              <w:bottom w:val="single" w:sz="6" w:space="0" w:color="99CC00"/>
            </w:tcBorders>
            <w:shd w:val="clear" w:color="auto" w:fill="C0C0C0"/>
            <w:vAlign w:val="bottom"/>
          </w:tcPr>
          <w:p w:rsidR="00AA1C82" w:rsidRPr="00B66D21" w:rsidRDefault="00C962C0" w:rsidP="009B64E3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10117,91</w:t>
            </w:r>
          </w:p>
        </w:tc>
      </w:tr>
      <w:tr w:rsidR="00AA1C82" w:rsidRPr="00795DC0" w:rsidTr="009B64E3">
        <w:trPr>
          <w:trHeight w:val="648"/>
          <w:jc w:val="center"/>
        </w:trPr>
        <w:tc>
          <w:tcPr>
            <w:tcW w:w="5938" w:type="dxa"/>
            <w:tcBorders>
              <w:top w:val="single" w:sz="6" w:space="0" w:color="99CC00"/>
            </w:tcBorders>
            <w:shd w:val="clear" w:color="auto" w:fill="99CC00"/>
            <w:vAlign w:val="bottom"/>
          </w:tcPr>
          <w:p w:rsidR="00AA1C82" w:rsidRPr="00B66D21" w:rsidRDefault="00AA1C82" w:rsidP="00AA1C82">
            <w:pPr>
              <w:rPr>
                <w:rFonts w:ascii="Times New Roman" w:hAnsi="Times New Roman"/>
                <w:b/>
                <w:bCs/>
                <w:sz w:val="28"/>
                <w:szCs w:val="28"/>
                <w:highlight w:val="red"/>
              </w:rPr>
            </w:pPr>
            <w:r w:rsidRPr="00C962C0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702" w:type="dxa"/>
            <w:tcBorders>
              <w:top w:val="single" w:sz="6" w:space="0" w:color="99CC00"/>
            </w:tcBorders>
            <w:shd w:val="clear" w:color="auto" w:fill="99CC00"/>
            <w:vAlign w:val="bottom"/>
          </w:tcPr>
          <w:p w:rsidR="00AA1C82" w:rsidRPr="00B66D21" w:rsidRDefault="00F36C72" w:rsidP="00F36C72">
            <w:pPr>
              <w:ind w:firstLine="0"/>
              <w:rPr>
                <w:rFonts w:ascii="Times New Roman" w:hAnsi="Times New Roman"/>
                <w:b/>
                <w:sz w:val="28"/>
                <w:szCs w:val="28"/>
                <w:highlight w:val="red"/>
              </w:rPr>
            </w:pPr>
            <w:r w:rsidRPr="00C962C0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345788" w:rsidRPr="00C962C0">
              <w:rPr>
                <w:rFonts w:ascii="Times New Roman" w:hAnsi="Times New Roman"/>
                <w:b/>
                <w:sz w:val="28"/>
                <w:szCs w:val="28"/>
              </w:rPr>
              <w:t xml:space="preserve"> 2</w:t>
            </w:r>
            <w:r w:rsidR="00C962C0">
              <w:rPr>
                <w:rFonts w:ascii="Times New Roman" w:hAnsi="Times New Roman"/>
                <w:b/>
                <w:sz w:val="28"/>
                <w:szCs w:val="28"/>
              </w:rPr>
              <w:t>973,98</w:t>
            </w:r>
          </w:p>
        </w:tc>
        <w:tc>
          <w:tcPr>
            <w:tcW w:w="1879" w:type="dxa"/>
            <w:tcBorders>
              <w:top w:val="single" w:sz="6" w:space="0" w:color="99CC00"/>
            </w:tcBorders>
            <w:shd w:val="clear" w:color="auto" w:fill="99CC00"/>
            <w:vAlign w:val="bottom"/>
          </w:tcPr>
          <w:p w:rsidR="00AA1C82" w:rsidRPr="00B66D21" w:rsidRDefault="00F36C72" w:rsidP="00F36C72">
            <w:pPr>
              <w:ind w:firstLine="0"/>
              <w:rPr>
                <w:rFonts w:ascii="Times New Roman" w:hAnsi="Times New Roman"/>
                <w:b/>
                <w:sz w:val="28"/>
                <w:szCs w:val="28"/>
                <w:highlight w:val="red"/>
              </w:rPr>
            </w:pPr>
            <w:r w:rsidRPr="00C962C0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345788" w:rsidRPr="00C962C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962C0">
              <w:rPr>
                <w:rFonts w:ascii="Times New Roman" w:hAnsi="Times New Roman"/>
                <w:b/>
                <w:sz w:val="28"/>
                <w:szCs w:val="28"/>
              </w:rPr>
              <w:t>12680,67</w:t>
            </w:r>
          </w:p>
        </w:tc>
      </w:tr>
    </w:tbl>
    <w:p w:rsidR="00AA1C82" w:rsidRPr="00795DC0" w:rsidRDefault="00AA1C82" w:rsidP="00AA1C8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A1C82" w:rsidRPr="00795DC0" w:rsidRDefault="00AA1C82" w:rsidP="00AA1C82">
      <w:pPr>
        <w:pageBreakBefore/>
        <w:widowControl w:val="0"/>
        <w:spacing w:line="360" w:lineRule="auto"/>
        <w:ind w:right="-261"/>
        <w:jc w:val="center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Город Таштагол является административным центром Таштагольского муниципального района. Численность </w:t>
      </w:r>
      <w:r w:rsidR="00B31321">
        <w:rPr>
          <w:rFonts w:ascii="Times New Roman" w:hAnsi="Times New Roman"/>
          <w:sz w:val="28"/>
          <w:szCs w:val="28"/>
        </w:rPr>
        <w:t>населения города составляет 23,1</w:t>
      </w:r>
      <w:r w:rsidRPr="00795DC0">
        <w:rPr>
          <w:rFonts w:ascii="Times New Roman" w:hAnsi="Times New Roman"/>
          <w:sz w:val="28"/>
          <w:szCs w:val="28"/>
        </w:rPr>
        <w:t xml:space="preserve"> тыс. человек. До 2004 года город Таштагол полностью включал в себя территорию Таштагольского </w:t>
      </w:r>
      <w:r w:rsidR="00B66D21">
        <w:rPr>
          <w:rFonts w:ascii="Times New Roman" w:hAnsi="Times New Roman"/>
          <w:sz w:val="28"/>
          <w:szCs w:val="28"/>
        </w:rPr>
        <w:t xml:space="preserve">муниципального </w:t>
      </w:r>
      <w:r w:rsidRPr="00795DC0">
        <w:rPr>
          <w:rFonts w:ascii="Times New Roman" w:hAnsi="Times New Roman"/>
          <w:sz w:val="28"/>
          <w:szCs w:val="28"/>
        </w:rPr>
        <w:t xml:space="preserve">района и управлялся как единая территория. В соответствии с Федеральным законом № 131-ФЗ от 06.10.2003 «Об общих принципах организации местного самоуправления» в 2004 году город Таштагол был преобразован в Таштагольский район с выделением отдельных городских поселений. 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Однако система управления территорией, административные функции и полномочия по-прежнему осуществляется администрацией Таштагольского </w:t>
      </w:r>
      <w:r w:rsidR="00A31002">
        <w:rPr>
          <w:rFonts w:ascii="Times New Roman" w:hAnsi="Times New Roman"/>
          <w:sz w:val="28"/>
          <w:szCs w:val="28"/>
        </w:rPr>
        <w:t xml:space="preserve">муниципального </w:t>
      </w:r>
      <w:r w:rsidRPr="00795DC0">
        <w:rPr>
          <w:rFonts w:ascii="Times New Roman" w:hAnsi="Times New Roman"/>
          <w:sz w:val="28"/>
          <w:szCs w:val="28"/>
        </w:rPr>
        <w:t xml:space="preserve">района с выделением в городские и сельские поселения только функций охраны общественного порядка и благоустройства территории. Размещение предприятий, учреждений социального и бытового обслуживания, административных органов и государственных учреждений выстраивается по принципу единства в управлении территорией. Таким образом, город Таштагол и Таштагольский </w:t>
      </w:r>
      <w:r w:rsidR="00A31002">
        <w:rPr>
          <w:rFonts w:ascii="Times New Roman" w:hAnsi="Times New Roman"/>
          <w:sz w:val="28"/>
          <w:szCs w:val="28"/>
        </w:rPr>
        <w:t xml:space="preserve">муниципальный </w:t>
      </w:r>
      <w:r w:rsidRPr="00795DC0">
        <w:rPr>
          <w:rFonts w:ascii="Times New Roman" w:hAnsi="Times New Roman"/>
          <w:sz w:val="28"/>
          <w:szCs w:val="28"/>
        </w:rPr>
        <w:t xml:space="preserve">район де-факто являются единой системой – как в экономическом, так и в социальном отношении. 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Таштагол расположен на юге Кемеровской области. Общая площадь района, центром которого является городское поселение, составляет 1138 тыс. га или 11,7 % от территории области. Район граничит с республикой Алтай, Алтайским краем и республикой Хакасия. 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Численность населения Таштаг</w:t>
      </w:r>
      <w:r w:rsidR="00B66D21">
        <w:rPr>
          <w:rFonts w:ascii="Times New Roman" w:hAnsi="Times New Roman"/>
          <w:sz w:val="28"/>
          <w:szCs w:val="28"/>
        </w:rPr>
        <w:t>ольского района на 1 января 2014 года составила 54,2</w:t>
      </w:r>
      <w:r w:rsidRPr="00795DC0">
        <w:rPr>
          <w:rFonts w:ascii="Times New Roman" w:hAnsi="Times New Roman"/>
          <w:sz w:val="28"/>
          <w:szCs w:val="28"/>
        </w:rPr>
        <w:t xml:space="preserve"> тыс. человек или 2 % населения Кемеровской области. В административную структуру Таштагольского </w:t>
      </w:r>
      <w:r w:rsidR="00200185">
        <w:rPr>
          <w:rFonts w:ascii="Times New Roman" w:hAnsi="Times New Roman"/>
          <w:sz w:val="28"/>
          <w:szCs w:val="28"/>
        </w:rPr>
        <w:t xml:space="preserve">муниципального </w:t>
      </w:r>
      <w:r w:rsidR="00B66D21">
        <w:rPr>
          <w:rFonts w:ascii="Times New Roman" w:hAnsi="Times New Roman"/>
          <w:sz w:val="28"/>
          <w:szCs w:val="28"/>
        </w:rPr>
        <w:t>района входят 6 городских и 4 сельских поселения</w:t>
      </w:r>
      <w:r w:rsidRPr="00795DC0">
        <w:rPr>
          <w:rFonts w:ascii="Times New Roman" w:hAnsi="Times New Roman"/>
          <w:sz w:val="28"/>
          <w:szCs w:val="28"/>
        </w:rPr>
        <w:t>, в с</w:t>
      </w:r>
      <w:r w:rsidRPr="00795DC0">
        <w:rPr>
          <w:rFonts w:ascii="Times New Roman" w:hAnsi="Times New Roman"/>
          <w:sz w:val="28"/>
          <w:szCs w:val="28"/>
        </w:rPr>
        <w:t>о</w:t>
      </w:r>
      <w:r w:rsidRPr="00795DC0">
        <w:rPr>
          <w:rFonts w:ascii="Times New Roman" w:hAnsi="Times New Roman"/>
          <w:sz w:val="28"/>
          <w:szCs w:val="28"/>
        </w:rPr>
        <w:t>ставе которых находятся 94 населенных пункта. Площадь земель жилой застройки составляет 9,75 тыс. га.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lastRenderedPageBreak/>
        <w:t xml:space="preserve">Расстояние от административного центра – Таштагола – до Москвы составляет 4 тыс. км, до областного центра (город Кемерово) – </w:t>
      </w:r>
      <w:smartTag w:uri="urn:schemas-microsoft-com:office:smarttags" w:element="metricconverter">
        <w:smartTagPr>
          <w:attr w:name="ProductID" w:val="368 км"/>
        </w:smartTagPr>
        <w:r w:rsidRPr="00795DC0">
          <w:rPr>
            <w:rFonts w:ascii="Times New Roman" w:hAnsi="Times New Roman"/>
            <w:sz w:val="28"/>
            <w:szCs w:val="28"/>
          </w:rPr>
          <w:t>368 км</w:t>
        </w:r>
      </w:smartTag>
      <w:r w:rsidRPr="00795DC0">
        <w:rPr>
          <w:rFonts w:ascii="Times New Roman" w:hAnsi="Times New Roman"/>
          <w:sz w:val="28"/>
          <w:szCs w:val="28"/>
        </w:rPr>
        <w:t xml:space="preserve">, до ближайшего крупного города (Новокузнецк Кемеровской области) – </w:t>
      </w:r>
      <w:smartTag w:uri="urn:schemas-microsoft-com:office:smarttags" w:element="metricconverter">
        <w:smartTagPr>
          <w:attr w:name="ProductID" w:val="200 км"/>
        </w:smartTagPr>
        <w:r w:rsidRPr="00795DC0">
          <w:rPr>
            <w:rFonts w:ascii="Times New Roman" w:hAnsi="Times New Roman"/>
            <w:sz w:val="28"/>
            <w:szCs w:val="28"/>
          </w:rPr>
          <w:t>200 км</w:t>
        </w:r>
      </w:smartTag>
      <w:r w:rsidRPr="00795DC0">
        <w:rPr>
          <w:rFonts w:ascii="Times New Roman" w:hAnsi="Times New Roman"/>
          <w:sz w:val="28"/>
          <w:szCs w:val="28"/>
        </w:rPr>
        <w:t xml:space="preserve"> (рисунок 1).</w:t>
      </w:r>
    </w:p>
    <w:p w:rsidR="00AA1C82" w:rsidRPr="00795DC0" w:rsidRDefault="00AA1C82" w:rsidP="00AA1C82">
      <w:pPr>
        <w:spacing w:line="360" w:lineRule="auto"/>
        <w:ind w:right="-261" w:firstLine="709"/>
        <w:jc w:val="right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Cs/>
          <w:sz w:val="28"/>
          <w:szCs w:val="28"/>
        </w:rPr>
        <w:t xml:space="preserve">Рисунок 1. </w:t>
      </w:r>
    </w:p>
    <w:p w:rsidR="00AA1C82" w:rsidRPr="00795DC0" w:rsidRDefault="00AA1C82" w:rsidP="00AA1C82">
      <w:pPr>
        <w:pStyle w:val="30"/>
        <w:spacing w:line="240" w:lineRule="auto"/>
      </w:pPr>
      <w:r w:rsidRPr="00795DC0">
        <w:t>Расположение Таштагола</w:t>
      </w:r>
    </w:p>
    <w:p w:rsidR="00AA1C82" w:rsidRPr="00795DC0" w:rsidRDefault="00AA1C82" w:rsidP="00AA1C82">
      <w:pPr>
        <w:pStyle w:val="30"/>
        <w:spacing w:line="240" w:lineRule="auto"/>
      </w:pPr>
      <w:r w:rsidRPr="00795DC0">
        <w:t>относительно крупных городов Западной Сибири</w:t>
      </w:r>
    </w:p>
    <w:p w:rsidR="00AA1C82" w:rsidRPr="00795DC0" w:rsidRDefault="00AA1C82" w:rsidP="00AA1C82">
      <w:pPr>
        <w:spacing w:line="360" w:lineRule="auto"/>
        <w:ind w:right="-261" w:firstLine="709"/>
        <w:jc w:val="center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pict>
          <v:shape id="_x0000_i1028" type="#_x0000_t75" style="width:294pt;height:238.5pt">
            <v:imagedata r:id="rId11" o:title="karta2"/>
          </v:shape>
        </w:pict>
      </w: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right="-261" w:firstLine="720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pStyle w:val="a5"/>
        <w:spacing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795DC0">
        <w:rPr>
          <w:b w:val="0"/>
          <w:color w:val="000000"/>
          <w:sz w:val="28"/>
          <w:szCs w:val="28"/>
        </w:rPr>
        <w:t xml:space="preserve">Активное заселение территории началось в 60-е годы прошлого столетия, и было связано с началом промышленной разработки месторождений железных руд и лесозаготовкой. Исторически расселение прибывающих в район людей происходило вдоль Западно-Сибирской железной дороги, которая соединяет район с соседними территориями, обеспечивая выход к Транссибирской железнодорожной магистрали. Позднее поселения образовывались вдоль автомобильной дороги с твердым покрытием Кемерово–Новокузнецк – Кузедеево – Таштагол, обеспечивающей внешнеэкономические и внутрирайонные связи Таштагола. </w:t>
      </w:r>
    </w:p>
    <w:p w:rsidR="00AA1C82" w:rsidRPr="00795DC0" w:rsidRDefault="00AA1C82" w:rsidP="00AA1C82">
      <w:pPr>
        <w:pStyle w:val="a5"/>
        <w:spacing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795DC0">
        <w:rPr>
          <w:b w:val="0"/>
          <w:color w:val="000000"/>
          <w:sz w:val="28"/>
          <w:szCs w:val="28"/>
        </w:rPr>
        <w:t xml:space="preserve">Сложившаяся на сегодняшний день в районе система расселения относится к неравномерно-рассредоточенному типу, плотность населения низкая, расстояние между поселениями – 10–15 км, удаленность </w:t>
      </w:r>
      <w:r w:rsidRPr="00795DC0">
        <w:rPr>
          <w:b w:val="0"/>
          <w:color w:val="000000"/>
          <w:sz w:val="28"/>
          <w:szCs w:val="28"/>
        </w:rPr>
        <w:lastRenderedPageBreak/>
        <w:t xml:space="preserve">периферийных поселков от районного центра в среднем составляет 30–60 км. Удаленность от крупных культурных центров является причиной некоторой изоляции жителей этой местности, ограничивает их доступ к культурным центрам, а также контакты внутри района и за его пределами. </w:t>
      </w:r>
    </w:p>
    <w:p w:rsidR="00AA1C82" w:rsidRPr="00795DC0" w:rsidRDefault="00AA1C82" w:rsidP="00AA1C82">
      <w:pPr>
        <w:pStyle w:val="a5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26EEB">
        <w:rPr>
          <w:color w:val="000000"/>
          <w:sz w:val="28"/>
          <w:szCs w:val="28"/>
        </w:rPr>
        <w:t>Таким образом, будущее Таштагола находится в абсолютной зависимости от развития транспортной и энергетической</w:t>
      </w:r>
      <w:r w:rsidRPr="00795DC0">
        <w:rPr>
          <w:color w:val="000000"/>
          <w:sz w:val="28"/>
          <w:szCs w:val="28"/>
        </w:rPr>
        <w:t xml:space="preserve"> инфраструктуры.</w:t>
      </w:r>
    </w:p>
    <w:p w:rsidR="00AA1C82" w:rsidRPr="00795DC0" w:rsidRDefault="00AA1C82" w:rsidP="00AA1C82">
      <w:pPr>
        <w:pStyle w:val="a5"/>
        <w:spacing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026EEB">
        <w:rPr>
          <w:b w:val="0"/>
          <w:color w:val="000000"/>
          <w:sz w:val="28"/>
          <w:szCs w:val="28"/>
        </w:rPr>
        <w:t xml:space="preserve">По состоянию на </w:t>
      </w:r>
      <w:r w:rsidRPr="00026EEB">
        <w:rPr>
          <w:b w:val="0"/>
          <w:sz w:val="28"/>
          <w:szCs w:val="28"/>
        </w:rPr>
        <w:t>1 января 20</w:t>
      </w:r>
      <w:r w:rsidR="00936E91" w:rsidRPr="00026EEB">
        <w:rPr>
          <w:b w:val="0"/>
          <w:sz w:val="28"/>
          <w:szCs w:val="28"/>
        </w:rPr>
        <w:t>1</w:t>
      </w:r>
      <w:r w:rsidR="007B565A">
        <w:rPr>
          <w:b w:val="0"/>
          <w:sz w:val="28"/>
          <w:szCs w:val="28"/>
        </w:rPr>
        <w:t>4</w:t>
      </w:r>
      <w:r w:rsidRPr="00026EEB">
        <w:rPr>
          <w:b w:val="0"/>
          <w:color w:val="000000"/>
          <w:sz w:val="28"/>
          <w:szCs w:val="28"/>
        </w:rPr>
        <w:t xml:space="preserve"> года в Таштаголе было зарегистрировано </w:t>
      </w:r>
      <w:r w:rsidR="00151F6B">
        <w:rPr>
          <w:b w:val="0"/>
          <w:sz w:val="28"/>
          <w:szCs w:val="28"/>
        </w:rPr>
        <w:t>1594</w:t>
      </w:r>
      <w:r w:rsidRPr="00026EEB">
        <w:rPr>
          <w:b w:val="0"/>
          <w:sz w:val="28"/>
          <w:szCs w:val="28"/>
        </w:rPr>
        <w:t xml:space="preserve"> субъект</w:t>
      </w:r>
      <w:r w:rsidR="00151F6B">
        <w:rPr>
          <w:b w:val="0"/>
          <w:sz w:val="28"/>
          <w:szCs w:val="28"/>
        </w:rPr>
        <w:t>а</w:t>
      </w:r>
      <w:r w:rsidRPr="00026EEB">
        <w:rPr>
          <w:b w:val="0"/>
          <w:sz w:val="28"/>
          <w:szCs w:val="28"/>
        </w:rPr>
        <w:t xml:space="preserve"> хозяйственн</w:t>
      </w:r>
      <w:r w:rsidR="0051095C">
        <w:rPr>
          <w:b w:val="0"/>
          <w:sz w:val="28"/>
          <w:szCs w:val="28"/>
        </w:rPr>
        <w:t>ой деятельности, в том ч</w:t>
      </w:r>
      <w:r w:rsidR="00151F6B">
        <w:rPr>
          <w:b w:val="0"/>
          <w:sz w:val="28"/>
          <w:szCs w:val="28"/>
        </w:rPr>
        <w:t xml:space="preserve">исле 423 частных </w:t>
      </w:r>
      <w:r w:rsidRPr="00026EEB">
        <w:rPr>
          <w:b w:val="0"/>
          <w:sz w:val="28"/>
          <w:szCs w:val="28"/>
        </w:rPr>
        <w:t>пре</w:t>
      </w:r>
      <w:r w:rsidR="00151F6B">
        <w:rPr>
          <w:b w:val="0"/>
          <w:sz w:val="28"/>
          <w:szCs w:val="28"/>
        </w:rPr>
        <w:t>дприятий</w:t>
      </w:r>
      <w:r w:rsidR="002E352B">
        <w:rPr>
          <w:b w:val="0"/>
          <w:sz w:val="28"/>
          <w:szCs w:val="28"/>
        </w:rPr>
        <w:t>. Регис</w:t>
      </w:r>
      <w:r w:rsidR="00151F6B">
        <w:rPr>
          <w:b w:val="0"/>
          <w:sz w:val="28"/>
          <w:szCs w:val="28"/>
        </w:rPr>
        <w:t xml:space="preserve">трацию прошли  940 </w:t>
      </w:r>
      <w:r w:rsidRPr="00026EEB">
        <w:rPr>
          <w:b w:val="0"/>
          <w:sz w:val="28"/>
          <w:szCs w:val="28"/>
        </w:rPr>
        <w:t xml:space="preserve"> индивидуальных предпринимателей</w:t>
      </w:r>
      <w:r w:rsidRPr="00026EEB">
        <w:rPr>
          <w:b w:val="0"/>
          <w:color w:val="000000"/>
          <w:sz w:val="28"/>
          <w:szCs w:val="28"/>
        </w:rPr>
        <w:t>.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Основной вектор промышленного развития города определяется минерально-сырьевым потенциалом территории. Разведанные запасы железных руд на прилегающей к городу территории составляют 25,2 млн. тонн. Имеются месторождения меди, марганца, золота, апатитов, доломитов. </w:t>
      </w:r>
    </w:p>
    <w:p w:rsidR="00AA1C82" w:rsidRPr="00795DC0" w:rsidRDefault="00AA1C82" w:rsidP="00AA1C82">
      <w:pPr>
        <w:tabs>
          <w:tab w:val="left" w:pos="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Структура промышленности Таштагола носит ярко выраженный </w:t>
      </w:r>
      <w:proofErr w:type="spellStart"/>
      <w:r w:rsidRPr="00795DC0">
        <w:rPr>
          <w:rFonts w:ascii="Times New Roman" w:hAnsi="Times New Roman"/>
          <w:sz w:val="28"/>
          <w:szCs w:val="28"/>
        </w:rPr>
        <w:t>моноотраслевой</w:t>
      </w:r>
      <w:proofErr w:type="spellEnd"/>
      <w:r w:rsidRPr="00795DC0">
        <w:rPr>
          <w:rFonts w:ascii="Times New Roman" w:hAnsi="Times New Roman"/>
          <w:sz w:val="28"/>
          <w:szCs w:val="28"/>
        </w:rPr>
        <w:t xml:space="preserve"> характер с абсолютным преобладанием доли горнорудной отрасли на протяжении всей истории города (рисунок 2). </w:t>
      </w:r>
    </w:p>
    <w:p w:rsidR="00AA1C82" w:rsidRPr="00795DC0" w:rsidRDefault="00AA1C82" w:rsidP="00AA1C82">
      <w:pPr>
        <w:tabs>
          <w:tab w:val="left" w:pos="0"/>
        </w:tabs>
        <w:spacing w:line="360" w:lineRule="auto"/>
        <w:ind w:right="-261" w:firstLine="709"/>
        <w:jc w:val="right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tabs>
          <w:tab w:val="left" w:pos="0"/>
        </w:tabs>
        <w:spacing w:line="360" w:lineRule="auto"/>
        <w:ind w:right="-261" w:firstLine="709"/>
        <w:jc w:val="right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tabs>
          <w:tab w:val="left" w:pos="0"/>
        </w:tabs>
        <w:spacing w:line="360" w:lineRule="auto"/>
        <w:ind w:right="-261" w:firstLine="709"/>
        <w:jc w:val="right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tabs>
          <w:tab w:val="left" w:pos="0"/>
        </w:tabs>
        <w:spacing w:line="360" w:lineRule="auto"/>
        <w:ind w:right="-261" w:firstLine="709"/>
        <w:jc w:val="right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tabs>
          <w:tab w:val="left" w:pos="0"/>
        </w:tabs>
        <w:spacing w:line="360" w:lineRule="auto"/>
        <w:ind w:right="-261" w:firstLine="709"/>
        <w:jc w:val="right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Рисунок 2. </w:t>
      </w:r>
    </w:p>
    <w:p w:rsidR="00AA1C82" w:rsidRPr="00795DC0" w:rsidRDefault="00AA1C82" w:rsidP="00AA1C82">
      <w:pPr>
        <w:pStyle w:val="af4"/>
        <w:spacing w:line="360" w:lineRule="auto"/>
        <w:rPr>
          <w:bCs w:val="0"/>
        </w:rPr>
      </w:pPr>
      <w:r w:rsidRPr="00795DC0">
        <w:t xml:space="preserve">Структура отгруженных промышленных товаров собственного производства, работ и услуг, произведенных  в Таштаголе </w:t>
      </w:r>
      <w:r w:rsidR="00151F6B">
        <w:rPr>
          <w:bCs w:val="0"/>
        </w:rPr>
        <w:t>в 2013</w:t>
      </w:r>
      <w:r w:rsidRPr="00795DC0">
        <w:rPr>
          <w:bCs w:val="0"/>
        </w:rPr>
        <w:t xml:space="preserve"> году</w:t>
      </w:r>
    </w:p>
    <w:p w:rsidR="00AA1C82" w:rsidRPr="00A33F39" w:rsidRDefault="00A33F39" w:rsidP="00A33F39">
      <w:pPr>
        <w:pStyle w:val="af4"/>
        <w:rPr>
          <w:lang w:val="en-US"/>
        </w:rPr>
      </w:pPr>
      <w:r w:rsidRPr="009478E9">
        <w:rPr>
          <w:noProof/>
        </w:rPr>
        <w:lastRenderedPageBreak/>
        <w:pict>
          <v:shape id="Диаграмма 1" o:spid="_x0000_i1029" type="#_x0000_t75" style="width:477.75pt;height:294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">
            <v:imagedata r:id="rId12" o:title=""/>
            <o:lock v:ext="edit" aspectratio="f"/>
          </v:shape>
        </w:pict>
      </w:r>
    </w:p>
    <w:p w:rsidR="00AA1C82" w:rsidRPr="00795DC0" w:rsidRDefault="00AA1C82" w:rsidP="00AA1C82">
      <w:pPr>
        <w:tabs>
          <w:tab w:val="left" w:pos="0"/>
        </w:tabs>
        <w:spacing w:after="120" w:line="360" w:lineRule="auto"/>
        <w:ind w:right="-261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A1C82" w:rsidRPr="00795DC0" w:rsidRDefault="005D45F5" w:rsidP="00AA1C82">
      <w:pPr>
        <w:tabs>
          <w:tab w:val="left" w:pos="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за 2013</w:t>
      </w:r>
      <w:r w:rsidR="00AA1C82" w:rsidRPr="00795DC0">
        <w:rPr>
          <w:rFonts w:ascii="Times New Roman" w:hAnsi="Times New Roman"/>
          <w:sz w:val="28"/>
          <w:szCs w:val="28"/>
        </w:rPr>
        <w:t xml:space="preserve"> год, доля добычи п</w:t>
      </w:r>
      <w:r w:rsidR="008E075A">
        <w:rPr>
          <w:rFonts w:ascii="Times New Roman" w:hAnsi="Times New Roman"/>
          <w:sz w:val="28"/>
          <w:szCs w:val="28"/>
        </w:rPr>
        <w:t>ол</w:t>
      </w:r>
      <w:r>
        <w:rPr>
          <w:rFonts w:ascii="Times New Roman" w:hAnsi="Times New Roman"/>
          <w:sz w:val="28"/>
          <w:szCs w:val="28"/>
        </w:rPr>
        <w:t>езных ископаемых составляет 55,6</w:t>
      </w:r>
      <w:r w:rsidR="008E075A">
        <w:rPr>
          <w:rFonts w:ascii="Times New Roman" w:hAnsi="Times New Roman"/>
          <w:sz w:val="28"/>
          <w:szCs w:val="28"/>
        </w:rPr>
        <w:t xml:space="preserve"> </w:t>
      </w:r>
      <w:r w:rsidR="00AA1C82" w:rsidRPr="00795DC0">
        <w:rPr>
          <w:rFonts w:ascii="Times New Roman" w:hAnsi="Times New Roman"/>
          <w:sz w:val="28"/>
          <w:szCs w:val="28"/>
        </w:rPr>
        <w:t xml:space="preserve">% в структуре отгруженных товаров, на обрабатывающие </w:t>
      </w:r>
      <w:r>
        <w:rPr>
          <w:rFonts w:ascii="Times New Roman" w:hAnsi="Times New Roman"/>
          <w:sz w:val="28"/>
          <w:szCs w:val="28"/>
        </w:rPr>
        <w:t>производства приходится всего 14</w:t>
      </w:r>
      <w:r w:rsidR="008E075A">
        <w:rPr>
          <w:rFonts w:ascii="Times New Roman" w:hAnsi="Times New Roman"/>
          <w:sz w:val="28"/>
          <w:szCs w:val="28"/>
        </w:rPr>
        <w:t>,8</w:t>
      </w:r>
      <w:r w:rsidR="00AA1C82" w:rsidRPr="00795DC0">
        <w:rPr>
          <w:rFonts w:ascii="Times New Roman" w:hAnsi="Times New Roman"/>
          <w:sz w:val="28"/>
          <w:szCs w:val="28"/>
        </w:rPr>
        <w:t xml:space="preserve"> %, производство и распределение эл</w:t>
      </w:r>
      <w:r>
        <w:rPr>
          <w:rFonts w:ascii="Times New Roman" w:hAnsi="Times New Roman"/>
          <w:sz w:val="28"/>
          <w:szCs w:val="28"/>
        </w:rPr>
        <w:t>ектроэнергии, воды составляет 29,6</w:t>
      </w:r>
      <w:r w:rsidR="00AA1C82" w:rsidRPr="00795DC0">
        <w:rPr>
          <w:rFonts w:ascii="Times New Roman" w:hAnsi="Times New Roman"/>
          <w:sz w:val="28"/>
          <w:szCs w:val="28"/>
        </w:rPr>
        <w:t xml:space="preserve"> % .</w:t>
      </w:r>
    </w:p>
    <w:p w:rsidR="00AA1C82" w:rsidRPr="00795DC0" w:rsidRDefault="00AA1C82" w:rsidP="00AA1C82">
      <w:pPr>
        <w:tabs>
          <w:tab w:val="left" w:pos="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Основным разрабатываемым ресурсом на данный момент является железная руда, объем добычи которой в 20</w:t>
      </w:r>
      <w:r w:rsidR="005D45F5">
        <w:rPr>
          <w:rFonts w:ascii="Times New Roman" w:hAnsi="Times New Roman"/>
          <w:sz w:val="28"/>
          <w:szCs w:val="28"/>
        </w:rPr>
        <w:t xml:space="preserve">13 </w:t>
      </w:r>
      <w:r w:rsidR="0051095C">
        <w:rPr>
          <w:rFonts w:ascii="Times New Roman" w:hAnsi="Times New Roman"/>
          <w:sz w:val="28"/>
          <w:szCs w:val="28"/>
        </w:rPr>
        <w:t>году соста</w:t>
      </w:r>
      <w:r w:rsidR="005D45F5">
        <w:rPr>
          <w:rFonts w:ascii="Times New Roman" w:hAnsi="Times New Roman"/>
          <w:sz w:val="28"/>
          <w:szCs w:val="28"/>
        </w:rPr>
        <w:t xml:space="preserve">вил 1,7 </w:t>
      </w:r>
      <w:r w:rsidRPr="00795DC0">
        <w:rPr>
          <w:rFonts w:ascii="Times New Roman" w:hAnsi="Times New Roman"/>
          <w:sz w:val="28"/>
          <w:szCs w:val="28"/>
        </w:rPr>
        <w:t>млн. тонн.</w:t>
      </w:r>
    </w:p>
    <w:p w:rsidR="00AA1C82" w:rsidRPr="00795DC0" w:rsidRDefault="00AA1C82" w:rsidP="00AA1C82">
      <w:pPr>
        <w:tabs>
          <w:tab w:val="left" w:pos="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 В первом полугодии 2009 года в связи со снижением цен на руду и сокращением заказов со стороны металлургов, объем отгруженной продукции по добыче полезных ископаемых снизился на 22% к уровню 1-го полугодия 2008 года и составил 0,7 млрд. руб.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Из нерудных материалов добывается щебень и гравий из природного камня, а также из песчано-гравийных материалов.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Собственная масштабная </w:t>
      </w:r>
      <w:proofErr w:type="spellStart"/>
      <w:r w:rsidRPr="00795DC0">
        <w:rPr>
          <w:rFonts w:ascii="Times New Roman" w:hAnsi="Times New Roman"/>
          <w:sz w:val="28"/>
          <w:szCs w:val="28"/>
        </w:rPr>
        <w:t>энергогенерация</w:t>
      </w:r>
      <w:proofErr w:type="spellEnd"/>
      <w:r w:rsidRPr="00795DC0">
        <w:rPr>
          <w:rFonts w:ascii="Times New Roman" w:hAnsi="Times New Roman"/>
          <w:sz w:val="28"/>
          <w:szCs w:val="28"/>
        </w:rPr>
        <w:t xml:space="preserve"> на территории города отсутствует. Предприятиями, занимающимися производством и распределением электроэнергии, </w:t>
      </w:r>
      <w:proofErr w:type="spellStart"/>
      <w:r w:rsidR="00096673">
        <w:rPr>
          <w:rFonts w:ascii="Times New Roman" w:hAnsi="Times New Roman"/>
          <w:sz w:val="28"/>
          <w:szCs w:val="28"/>
        </w:rPr>
        <w:t>теплоэнергии</w:t>
      </w:r>
      <w:proofErr w:type="spellEnd"/>
      <w:r w:rsidR="00096673">
        <w:rPr>
          <w:rFonts w:ascii="Times New Roman" w:hAnsi="Times New Roman"/>
          <w:sz w:val="28"/>
          <w:szCs w:val="28"/>
        </w:rPr>
        <w:t>, газа и вод</w:t>
      </w:r>
      <w:r w:rsidR="005D45F5">
        <w:rPr>
          <w:rFonts w:ascii="Times New Roman" w:hAnsi="Times New Roman"/>
          <w:sz w:val="28"/>
          <w:szCs w:val="28"/>
        </w:rPr>
        <w:t>ы в 2012</w:t>
      </w:r>
      <w:r w:rsidRPr="00795DC0">
        <w:rPr>
          <w:rFonts w:ascii="Times New Roman" w:hAnsi="Times New Roman"/>
          <w:sz w:val="28"/>
          <w:szCs w:val="28"/>
        </w:rPr>
        <w:t xml:space="preserve"> году выполн</w:t>
      </w:r>
      <w:r w:rsidR="008866A5">
        <w:rPr>
          <w:rFonts w:ascii="Times New Roman" w:hAnsi="Times New Roman"/>
          <w:sz w:val="28"/>
          <w:szCs w:val="28"/>
        </w:rPr>
        <w:t>е</w:t>
      </w:r>
      <w:r w:rsidR="002210F5">
        <w:rPr>
          <w:rFonts w:ascii="Times New Roman" w:hAnsi="Times New Roman"/>
          <w:sz w:val="28"/>
          <w:szCs w:val="28"/>
        </w:rPr>
        <w:t>но работ и услуг на сумму 1424 млн. руб., что на 12,2</w:t>
      </w:r>
      <w:r w:rsidR="004E7985">
        <w:rPr>
          <w:rFonts w:ascii="Times New Roman" w:hAnsi="Times New Roman"/>
          <w:sz w:val="28"/>
          <w:szCs w:val="28"/>
        </w:rPr>
        <w:t xml:space="preserve"> % больше </w:t>
      </w:r>
      <w:r w:rsidR="006841A8">
        <w:rPr>
          <w:rFonts w:ascii="Times New Roman" w:hAnsi="Times New Roman"/>
          <w:sz w:val="28"/>
          <w:szCs w:val="28"/>
        </w:rPr>
        <w:lastRenderedPageBreak/>
        <w:t>уровня 201</w:t>
      </w:r>
      <w:r w:rsidR="002210F5">
        <w:rPr>
          <w:rFonts w:ascii="Times New Roman" w:hAnsi="Times New Roman"/>
          <w:sz w:val="28"/>
          <w:szCs w:val="28"/>
        </w:rPr>
        <w:t>2</w:t>
      </w:r>
      <w:r w:rsidRPr="00795DC0">
        <w:rPr>
          <w:rFonts w:ascii="Times New Roman" w:hAnsi="Times New Roman"/>
          <w:sz w:val="28"/>
          <w:szCs w:val="28"/>
        </w:rPr>
        <w:t xml:space="preserve"> года. </w:t>
      </w:r>
      <w:proofErr w:type="spellStart"/>
      <w:r w:rsidRPr="00795DC0">
        <w:rPr>
          <w:rFonts w:ascii="Times New Roman" w:hAnsi="Times New Roman"/>
          <w:sz w:val="28"/>
          <w:szCs w:val="28"/>
        </w:rPr>
        <w:t>Теплоэнергии</w:t>
      </w:r>
      <w:proofErr w:type="spellEnd"/>
      <w:r w:rsidRPr="00795DC0">
        <w:rPr>
          <w:rFonts w:ascii="Times New Roman" w:hAnsi="Times New Roman"/>
          <w:sz w:val="28"/>
          <w:szCs w:val="28"/>
        </w:rPr>
        <w:t xml:space="preserve"> </w:t>
      </w:r>
      <w:r w:rsidR="006841A8">
        <w:rPr>
          <w:rFonts w:ascii="Times New Roman" w:hAnsi="Times New Roman"/>
          <w:sz w:val="28"/>
          <w:szCs w:val="28"/>
        </w:rPr>
        <w:t xml:space="preserve">отпущено </w:t>
      </w:r>
      <w:r w:rsidR="006841A8" w:rsidRPr="00094C26">
        <w:rPr>
          <w:rFonts w:ascii="Times New Roman" w:hAnsi="Times New Roman"/>
          <w:sz w:val="28"/>
          <w:szCs w:val="28"/>
        </w:rPr>
        <w:t>751,8 тыс</w:t>
      </w:r>
      <w:r w:rsidR="006841A8">
        <w:rPr>
          <w:rFonts w:ascii="Times New Roman" w:hAnsi="Times New Roman"/>
          <w:sz w:val="28"/>
          <w:szCs w:val="28"/>
        </w:rPr>
        <w:t>. Гкал (100,3 % к  уровню 2011</w:t>
      </w:r>
      <w:r w:rsidRPr="00795DC0">
        <w:rPr>
          <w:rFonts w:ascii="Times New Roman" w:hAnsi="Times New Roman"/>
          <w:sz w:val="28"/>
          <w:szCs w:val="28"/>
        </w:rPr>
        <w:t xml:space="preserve"> года).</w:t>
      </w:r>
    </w:p>
    <w:p w:rsidR="00AA1C82" w:rsidRPr="00795DC0" w:rsidRDefault="00AA1C82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  <w:r w:rsidRPr="00795DC0">
        <w:rPr>
          <w:b w:val="0"/>
          <w:color w:val="000000"/>
          <w:sz w:val="28"/>
          <w:szCs w:val="28"/>
        </w:rPr>
        <w:t xml:space="preserve">Также на территории </w:t>
      </w:r>
      <w:r w:rsidRPr="00795DC0">
        <w:rPr>
          <w:b w:val="0"/>
          <w:sz w:val="28"/>
          <w:szCs w:val="28"/>
        </w:rPr>
        <w:t>города</w:t>
      </w:r>
      <w:r w:rsidRPr="00795DC0">
        <w:rPr>
          <w:b w:val="0"/>
          <w:color w:val="000000"/>
          <w:sz w:val="28"/>
          <w:szCs w:val="28"/>
        </w:rPr>
        <w:t xml:space="preserve"> активно развивается лесозаготовка и переработка древесины (объем произ</w:t>
      </w:r>
      <w:r w:rsidR="006A7D13">
        <w:rPr>
          <w:b w:val="0"/>
          <w:color w:val="000000"/>
          <w:sz w:val="28"/>
          <w:szCs w:val="28"/>
        </w:rPr>
        <w:t>водства деловой древесины в 2013</w:t>
      </w:r>
      <w:r w:rsidR="00591D4E">
        <w:rPr>
          <w:b w:val="0"/>
          <w:color w:val="000000"/>
          <w:sz w:val="28"/>
          <w:szCs w:val="28"/>
        </w:rPr>
        <w:t xml:space="preserve"> году составил </w:t>
      </w:r>
      <w:r w:rsidR="00503DD7">
        <w:rPr>
          <w:b w:val="0"/>
          <w:color w:val="000000"/>
          <w:sz w:val="28"/>
          <w:szCs w:val="28"/>
        </w:rPr>
        <w:t>50,5</w:t>
      </w:r>
      <w:r w:rsidRPr="00795DC0">
        <w:rPr>
          <w:b w:val="0"/>
          <w:color w:val="000000"/>
          <w:sz w:val="28"/>
          <w:szCs w:val="28"/>
        </w:rPr>
        <w:t xml:space="preserve"> тыс. кубометров). </w:t>
      </w:r>
      <w:r w:rsidRPr="00795DC0">
        <w:rPr>
          <w:b w:val="0"/>
          <w:sz w:val="28"/>
          <w:szCs w:val="28"/>
        </w:rPr>
        <w:t>На терр</w:t>
      </w:r>
      <w:r w:rsidR="00127B27">
        <w:rPr>
          <w:b w:val="0"/>
          <w:sz w:val="28"/>
          <w:szCs w:val="28"/>
        </w:rPr>
        <w:t>итории города  работают более 17</w:t>
      </w:r>
      <w:r w:rsidRPr="00795DC0">
        <w:rPr>
          <w:b w:val="0"/>
          <w:sz w:val="28"/>
          <w:szCs w:val="28"/>
        </w:rPr>
        <w:t xml:space="preserve"> предприятий и частных предпринимателей, занимающихся лесозаготовкой и переработкой древесины. Численность работающих на этих предприятия</w:t>
      </w:r>
      <w:r w:rsidR="00591D4E">
        <w:rPr>
          <w:b w:val="0"/>
          <w:sz w:val="28"/>
          <w:szCs w:val="28"/>
        </w:rPr>
        <w:t>х составляет более 170</w:t>
      </w:r>
      <w:r w:rsidRPr="00795DC0">
        <w:rPr>
          <w:b w:val="0"/>
          <w:sz w:val="28"/>
          <w:szCs w:val="28"/>
        </w:rPr>
        <w:t xml:space="preserve"> человек. Основными инвесторами в лесопромышленны</w:t>
      </w:r>
      <w:r w:rsidR="006A7D13">
        <w:rPr>
          <w:b w:val="0"/>
          <w:sz w:val="28"/>
          <w:szCs w:val="28"/>
        </w:rPr>
        <w:t>й комплекс являются ООО «Таежный</w:t>
      </w:r>
      <w:r w:rsidRPr="00795DC0">
        <w:rPr>
          <w:b w:val="0"/>
          <w:sz w:val="28"/>
          <w:szCs w:val="28"/>
        </w:rPr>
        <w:t>», ЧП «Круч».</w:t>
      </w:r>
    </w:p>
    <w:p w:rsidR="00AA1C82" w:rsidRPr="00795DC0" w:rsidRDefault="00AA1C82" w:rsidP="00AA1C82">
      <w:pPr>
        <w:pStyle w:val="aa"/>
        <w:spacing w:after="0" w:line="360" w:lineRule="auto"/>
        <w:ind w:left="0" w:firstLine="709"/>
        <w:jc w:val="both"/>
        <w:rPr>
          <w:sz w:val="28"/>
          <w:szCs w:val="28"/>
        </w:rPr>
      </w:pPr>
      <w:r w:rsidRPr="00795DC0">
        <w:rPr>
          <w:color w:val="000000"/>
          <w:sz w:val="28"/>
          <w:szCs w:val="28"/>
        </w:rPr>
        <w:t>Ст</w:t>
      </w:r>
      <w:r w:rsidRPr="00795DC0">
        <w:rPr>
          <w:sz w:val="28"/>
          <w:szCs w:val="28"/>
        </w:rPr>
        <w:t xml:space="preserve">роительные работы </w:t>
      </w:r>
      <w:r w:rsidRPr="00795DC0">
        <w:rPr>
          <w:color w:val="000000"/>
          <w:sz w:val="28"/>
          <w:szCs w:val="28"/>
        </w:rPr>
        <w:t>в районе осуществляют О</w:t>
      </w:r>
      <w:r w:rsidR="006A7D13">
        <w:rPr>
          <w:sz w:val="28"/>
          <w:szCs w:val="28"/>
        </w:rPr>
        <w:t>ОО «</w:t>
      </w:r>
      <w:proofErr w:type="spellStart"/>
      <w:r w:rsidR="006A7D13">
        <w:rPr>
          <w:sz w:val="28"/>
          <w:szCs w:val="28"/>
        </w:rPr>
        <w:t>Шерегешское</w:t>
      </w:r>
      <w:proofErr w:type="spellEnd"/>
      <w:r w:rsidR="006A7D13">
        <w:rPr>
          <w:sz w:val="28"/>
          <w:szCs w:val="28"/>
        </w:rPr>
        <w:t xml:space="preserve"> строительное управление №3</w:t>
      </w:r>
      <w:r w:rsidRPr="00795DC0">
        <w:rPr>
          <w:sz w:val="28"/>
          <w:szCs w:val="28"/>
        </w:rPr>
        <w:t>», ООО «Фрагмент». В районе наблюдается положительная динамика объемов жилищного строительства (таблица 1).</w:t>
      </w:r>
    </w:p>
    <w:p w:rsidR="00AA1C82" w:rsidRPr="00795DC0" w:rsidRDefault="00AA1C82" w:rsidP="00AA1C82">
      <w:pPr>
        <w:pStyle w:val="aa"/>
        <w:spacing w:line="360" w:lineRule="auto"/>
        <w:ind w:left="0" w:right="-261"/>
        <w:jc w:val="right"/>
        <w:rPr>
          <w:b/>
          <w:bCs/>
          <w:sz w:val="28"/>
          <w:szCs w:val="28"/>
        </w:rPr>
      </w:pPr>
      <w:r w:rsidRPr="00795DC0">
        <w:rPr>
          <w:b/>
          <w:bCs/>
          <w:sz w:val="28"/>
          <w:szCs w:val="28"/>
        </w:rPr>
        <w:t xml:space="preserve">Таблица 1.  </w:t>
      </w:r>
    </w:p>
    <w:p w:rsidR="00AA1C82" w:rsidRPr="00795DC0" w:rsidRDefault="00AA1C82" w:rsidP="00AA1C82">
      <w:pPr>
        <w:pStyle w:val="aa"/>
        <w:spacing w:line="360" w:lineRule="auto"/>
        <w:ind w:left="0" w:right="-261"/>
        <w:jc w:val="center"/>
        <w:rPr>
          <w:b/>
          <w:sz w:val="28"/>
          <w:szCs w:val="28"/>
        </w:rPr>
      </w:pPr>
      <w:r w:rsidRPr="00795DC0">
        <w:rPr>
          <w:b/>
          <w:sz w:val="28"/>
          <w:szCs w:val="28"/>
        </w:rPr>
        <w:t>Объемы строи</w:t>
      </w:r>
      <w:r w:rsidR="00E5284C">
        <w:rPr>
          <w:b/>
          <w:sz w:val="28"/>
          <w:szCs w:val="28"/>
        </w:rPr>
        <w:t>тельных работ в Таштаголе в 2010</w:t>
      </w:r>
      <w:r w:rsidR="00591D4E">
        <w:rPr>
          <w:b/>
          <w:sz w:val="28"/>
          <w:szCs w:val="28"/>
        </w:rPr>
        <w:t>–201</w:t>
      </w:r>
      <w:r w:rsidR="00E5284C">
        <w:rPr>
          <w:b/>
          <w:sz w:val="28"/>
          <w:szCs w:val="28"/>
        </w:rPr>
        <w:t>3</w:t>
      </w:r>
      <w:r w:rsidR="001F09C4">
        <w:rPr>
          <w:b/>
          <w:sz w:val="28"/>
          <w:szCs w:val="28"/>
        </w:rPr>
        <w:t xml:space="preserve"> годах</w:t>
      </w:r>
    </w:p>
    <w:tbl>
      <w:tblPr>
        <w:tblW w:w="9526" w:type="dxa"/>
        <w:jc w:val="center"/>
        <w:tblBorders>
          <w:top w:val="single" w:sz="8" w:space="0" w:color="336600"/>
          <w:left w:val="single" w:sz="8" w:space="0" w:color="336600"/>
          <w:bottom w:val="single" w:sz="8" w:space="0" w:color="336600"/>
          <w:right w:val="single" w:sz="8" w:space="0" w:color="336600"/>
          <w:insideV w:val="single" w:sz="8" w:space="0" w:color="336600"/>
        </w:tblBorders>
        <w:tblLook w:val="0000"/>
      </w:tblPr>
      <w:tblGrid>
        <w:gridCol w:w="5067"/>
        <w:gridCol w:w="1260"/>
        <w:gridCol w:w="1080"/>
        <w:gridCol w:w="1162"/>
        <w:gridCol w:w="957"/>
      </w:tblGrid>
      <w:tr w:rsidR="00AA1C82" w:rsidRPr="00795DC0" w:rsidTr="00E5284C">
        <w:trPr>
          <w:trHeight w:val="255"/>
          <w:jc w:val="center"/>
        </w:trPr>
        <w:tc>
          <w:tcPr>
            <w:tcW w:w="5067" w:type="dxa"/>
            <w:shd w:val="clear" w:color="auto" w:fill="669900"/>
            <w:noWrap/>
            <w:vAlign w:val="center"/>
          </w:tcPr>
          <w:p w:rsidR="00AA1C82" w:rsidRPr="00795DC0" w:rsidRDefault="00AA1C82" w:rsidP="009B64E3">
            <w:pPr>
              <w:ind w:right="-26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260" w:type="dxa"/>
            <w:shd w:val="clear" w:color="auto" w:fill="669900"/>
            <w:noWrap/>
            <w:vAlign w:val="center"/>
          </w:tcPr>
          <w:p w:rsidR="00AA1C82" w:rsidRPr="00795DC0" w:rsidRDefault="00AA1C82" w:rsidP="00E5284C">
            <w:pPr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E5284C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1080" w:type="dxa"/>
            <w:shd w:val="clear" w:color="auto" w:fill="669900"/>
            <w:noWrap/>
            <w:vAlign w:val="center"/>
          </w:tcPr>
          <w:p w:rsidR="00AA1C82" w:rsidRPr="00795DC0" w:rsidRDefault="00AA1C82" w:rsidP="00E5284C">
            <w:pPr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591D4E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E5284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162" w:type="dxa"/>
            <w:shd w:val="clear" w:color="auto" w:fill="669900"/>
            <w:noWrap/>
            <w:vAlign w:val="center"/>
          </w:tcPr>
          <w:p w:rsidR="00AA1C82" w:rsidRPr="00795DC0" w:rsidRDefault="00AA1C82" w:rsidP="00E5284C">
            <w:pPr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1F09C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E5284C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957" w:type="dxa"/>
            <w:shd w:val="clear" w:color="auto" w:fill="669900"/>
          </w:tcPr>
          <w:p w:rsidR="00AA1C82" w:rsidRPr="00795DC0" w:rsidRDefault="00F1155B" w:rsidP="009B64E3">
            <w:pPr>
              <w:ind w:right="-261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="00AA1C82" w:rsidRPr="00795DC0">
              <w:rPr>
                <w:rFonts w:ascii="Times New Roman" w:hAnsi="Times New Roman"/>
                <w:b/>
                <w:sz w:val="28"/>
                <w:szCs w:val="28"/>
              </w:rPr>
              <w:t>20</w:t>
            </w:r>
            <w:r w:rsidR="001F09C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E5284C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AA1C82" w:rsidRPr="00795DC0">
        <w:trPr>
          <w:trHeight w:val="573"/>
          <w:jc w:val="center"/>
        </w:trPr>
        <w:tc>
          <w:tcPr>
            <w:tcW w:w="5067" w:type="dxa"/>
            <w:shd w:val="clear" w:color="auto" w:fill="DDDDDD"/>
            <w:noWrap/>
            <w:vAlign w:val="center"/>
          </w:tcPr>
          <w:p w:rsidR="00AA1C82" w:rsidRPr="00795DC0" w:rsidRDefault="00AA1C82" w:rsidP="009B64E3">
            <w:pPr>
              <w:ind w:right="-26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 xml:space="preserve">Ввод жилья  (тыс.кв. метров), </w:t>
            </w:r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в том числе:</w:t>
            </w:r>
          </w:p>
          <w:p w:rsidR="00AA1C82" w:rsidRPr="00795DC0" w:rsidRDefault="00AA1C82" w:rsidP="009B64E3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shd w:val="clear" w:color="auto" w:fill="DDDDDD"/>
            <w:noWrap/>
            <w:vAlign w:val="center"/>
          </w:tcPr>
          <w:p w:rsidR="00AA1C82" w:rsidRPr="00795DC0" w:rsidRDefault="001F09C4" w:rsidP="009B64E3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2</w:t>
            </w:r>
            <w:r w:rsidR="006A7D1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080" w:type="dxa"/>
            <w:shd w:val="clear" w:color="auto" w:fill="DDDDDD"/>
            <w:noWrap/>
            <w:vAlign w:val="center"/>
          </w:tcPr>
          <w:p w:rsidR="00AA1C82" w:rsidRPr="00795DC0" w:rsidRDefault="006A7D13" w:rsidP="009B64E3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162" w:type="dxa"/>
            <w:shd w:val="clear" w:color="auto" w:fill="DDDDDD"/>
            <w:noWrap/>
            <w:vAlign w:val="center"/>
          </w:tcPr>
          <w:p w:rsidR="00AA1C82" w:rsidRPr="00795DC0" w:rsidRDefault="006A7D13" w:rsidP="006A7D13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591D4E">
              <w:rPr>
                <w:rFonts w:ascii="Times New Roman" w:hAnsi="Times New Roman"/>
                <w:sz w:val="28"/>
                <w:szCs w:val="28"/>
              </w:rPr>
              <w:t>30</w:t>
            </w:r>
            <w:r>
              <w:rPr>
                <w:rFonts w:ascii="Times New Roman" w:hAnsi="Times New Roman"/>
                <w:sz w:val="28"/>
                <w:szCs w:val="28"/>
              </w:rPr>
              <w:t>,7</w:t>
            </w:r>
          </w:p>
        </w:tc>
        <w:tc>
          <w:tcPr>
            <w:tcW w:w="957" w:type="dxa"/>
            <w:shd w:val="clear" w:color="auto" w:fill="DDDDDD"/>
            <w:vAlign w:val="center"/>
          </w:tcPr>
          <w:p w:rsidR="00AA1C82" w:rsidRPr="00795DC0" w:rsidRDefault="00A020AE" w:rsidP="00A020AE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30.2</w:t>
            </w:r>
          </w:p>
        </w:tc>
      </w:tr>
      <w:tr w:rsidR="00AA1C82" w:rsidRPr="00795DC0">
        <w:trPr>
          <w:trHeight w:val="255"/>
          <w:jc w:val="center"/>
        </w:trPr>
        <w:tc>
          <w:tcPr>
            <w:tcW w:w="5067" w:type="dxa"/>
            <w:shd w:val="clear" w:color="auto" w:fill="FFFFFF"/>
            <w:noWrap/>
            <w:vAlign w:val="center"/>
          </w:tcPr>
          <w:p w:rsidR="00AA1C82" w:rsidRPr="00795DC0" w:rsidRDefault="00AA1C82" w:rsidP="009B64E3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ввод  индивидуальных жилых домов</w:t>
            </w:r>
          </w:p>
        </w:tc>
        <w:tc>
          <w:tcPr>
            <w:tcW w:w="1260" w:type="dxa"/>
            <w:shd w:val="clear" w:color="auto" w:fill="FFFFFF"/>
            <w:noWrap/>
            <w:vAlign w:val="center"/>
          </w:tcPr>
          <w:p w:rsidR="00AA1C82" w:rsidRPr="00795DC0" w:rsidRDefault="00591D4E" w:rsidP="009B64E3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A7D13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1080" w:type="dxa"/>
            <w:shd w:val="clear" w:color="auto" w:fill="FFFFFF"/>
            <w:noWrap/>
            <w:vAlign w:val="center"/>
          </w:tcPr>
          <w:p w:rsidR="00AA1C82" w:rsidRPr="00795DC0" w:rsidRDefault="00591D4E" w:rsidP="009B64E3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A7D13"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  <w:tc>
          <w:tcPr>
            <w:tcW w:w="1162" w:type="dxa"/>
            <w:shd w:val="clear" w:color="auto" w:fill="FFFFFF"/>
            <w:noWrap/>
            <w:vAlign w:val="center"/>
          </w:tcPr>
          <w:p w:rsidR="00AA1C82" w:rsidRPr="00795DC0" w:rsidRDefault="006A7D13" w:rsidP="009B64E3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="001F09C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91D4E">
              <w:rPr>
                <w:rFonts w:ascii="Times New Roman" w:hAnsi="Times New Roman"/>
                <w:sz w:val="28"/>
                <w:szCs w:val="28"/>
              </w:rPr>
              <w:t>25,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57" w:type="dxa"/>
            <w:shd w:val="clear" w:color="auto" w:fill="FFFFFF"/>
            <w:vAlign w:val="center"/>
          </w:tcPr>
          <w:p w:rsidR="00AA1C82" w:rsidRPr="00795DC0" w:rsidRDefault="00A020AE" w:rsidP="009B64E3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28,8</w:t>
            </w:r>
            <w:r w:rsidR="00C07C9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AA1C82" w:rsidRPr="00795DC0">
        <w:trPr>
          <w:trHeight w:val="255"/>
          <w:jc w:val="center"/>
        </w:trPr>
        <w:tc>
          <w:tcPr>
            <w:tcW w:w="5067" w:type="dxa"/>
            <w:shd w:val="clear" w:color="auto" w:fill="DDDDDD"/>
            <w:noWrap/>
            <w:vAlign w:val="center"/>
          </w:tcPr>
          <w:p w:rsidR="00AA1C82" w:rsidRPr="00795DC0" w:rsidRDefault="00AA1C82" w:rsidP="009B64E3">
            <w:pPr>
              <w:pStyle w:val="aa"/>
              <w:spacing w:after="0"/>
              <w:ind w:left="0" w:right="-261"/>
              <w:jc w:val="center"/>
              <w:rPr>
                <w:sz w:val="28"/>
                <w:szCs w:val="28"/>
              </w:rPr>
            </w:pPr>
            <w:r w:rsidRPr="00795DC0">
              <w:rPr>
                <w:sz w:val="28"/>
                <w:szCs w:val="28"/>
              </w:rPr>
              <w:t>Объем работ по виду деятельности «Строительство»,  (млн. рублей)</w:t>
            </w:r>
          </w:p>
        </w:tc>
        <w:tc>
          <w:tcPr>
            <w:tcW w:w="1260" w:type="dxa"/>
            <w:shd w:val="clear" w:color="auto" w:fill="DDDDDD"/>
            <w:noWrap/>
            <w:vAlign w:val="center"/>
          </w:tcPr>
          <w:p w:rsidR="00AA1C82" w:rsidRPr="00795DC0" w:rsidRDefault="006A7D13" w:rsidP="009B64E3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4289B">
              <w:rPr>
                <w:rFonts w:ascii="Times New Roman" w:hAnsi="Times New Roman"/>
                <w:sz w:val="28"/>
                <w:szCs w:val="28"/>
              </w:rPr>
              <w:t xml:space="preserve">  1</w:t>
            </w:r>
            <w:r>
              <w:rPr>
                <w:rFonts w:ascii="Times New Roman" w:hAnsi="Times New Roman"/>
                <w:sz w:val="28"/>
                <w:szCs w:val="28"/>
              </w:rPr>
              <w:t>012,5</w:t>
            </w:r>
          </w:p>
        </w:tc>
        <w:tc>
          <w:tcPr>
            <w:tcW w:w="1080" w:type="dxa"/>
            <w:shd w:val="clear" w:color="auto" w:fill="DDDDDD"/>
            <w:noWrap/>
            <w:vAlign w:val="center"/>
          </w:tcPr>
          <w:p w:rsidR="00AA1C82" w:rsidRPr="00795DC0" w:rsidRDefault="001F09C4" w:rsidP="009B64E3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6A7D13">
              <w:rPr>
                <w:rFonts w:ascii="Times New Roman" w:hAnsi="Times New Roman"/>
                <w:sz w:val="28"/>
                <w:szCs w:val="28"/>
              </w:rPr>
              <w:t>2145,9</w:t>
            </w:r>
          </w:p>
        </w:tc>
        <w:tc>
          <w:tcPr>
            <w:tcW w:w="1162" w:type="dxa"/>
            <w:shd w:val="clear" w:color="auto" w:fill="DDDDDD"/>
            <w:noWrap/>
            <w:vAlign w:val="center"/>
          </w:tcPr>
          <w:p w:rsidR="00AA1C82" w:rsidRPr="00795DC0" w:rsidRDefault="006A7D13" w:rsidP="009B64E3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D4289B">
              <w:rPr>
                <w:rFonts w:ascii="Times New Roman" w:hAnsi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/>
                <w:sz w:val="28"/>
                <w:szCs w:val="28"/>
              </w:rPr>
              <w:t>93,2</w:t>
            </w:r>
          </w:p>
        </w:tc>
        <w:tc>
          <w:tcPr>
            <w:tcW w:w="957" w:type="dxa"/>
            <w:shd w:val="clear" w:color="auto" w:fill="DDDDDD"/>
            <w:vAlign w:val="center"/>
          </w:tcPr>
          <w:p w:rsidR="00AA1C82" w:rsidRPr="00795DC0" w:rsidRDefault="001F09C4" w:rsidP="009B64E3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020AE">
              <w:rPr>
                <w:rFonts w:ascii="Times New Roman" w:hAnsi="Times New Roman"/>
                <w:sz w:val="28"/>
                <w:szCs w:val="28"/>
              </w:rPr>
              <w:t>1855,2</w:t>
            </w:r>
          </w:p>
        </w:tc>
      </w:tr>
    </w:tbl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В Таштаголе имеются свободные площадки для нового жилищного строительства. Однако их освоение сдерживается отсутствием инженерной инфраструктуры. </w:t>
      </w:r>
    </w:p>
    <w:p w:rsidR="00AA1C82" w:rsidRPr="00795DC0" w:rsidRDefault="00AA1C82" w:rsidP="00AA1C82">
      <w:pPr>
        <w:widowControl w:val="0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 xml:space="preserve">Серьезным тормозом в развитии строительства является отсутствие необходимых объемов строительных материалов. В Таштаголе отсутствует производство строительных материалов, все они почти в полном объеме завозятся из других регионов. 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A80F3F">
        <w:rPr>
          <w:rFonts w:ascii="Times New Roman" w:hAnsi="Times New Roman"/>
          <w:sz w:val="28"/>
          <w:szCs w:val="28"/>
        </w:rPr>
        <w:lastRenderedPageBreak/>
        <w:t>Предприятия хлебопека</w:t>
      </w:r>
      <w:r w:rsidR="00F90C12" w:rsidRPr="00A80F3F">
        <w:rPr>
          <w:rFonts w:ascii="Times New Roman" w:hAnsi="Times New Roman"/>
          <w:sz w:val="28"/>
          <w:szCs w:val="28"/>
        </w:rPr>
        <w:t>рной</w:t>
      </w:r>
      <w:r w:rsidR="00CA01B8">
        <w:rPr>
          <w:rFonts w:ascii="Times New Roman" w:hAnsi="Times New Roman"/>
          <w:sz w:val="28"/>
          <w:szCs w:val="28"/>
        </w:rPr>
        <w:t xml:space="preserve"> промышленности выпускают 5</w:t>
      </w:r>
      <w:r w:rsidR="00F90C12">
        <w:rPr>
          <w:rFonts w:ascii="Times New Roman" w:hAnsi="Times New Roman"/>
          <w:sz w:val="28"/>
          <w:szCs w:val="28"/>
        </w:rPr>
        <w:t>4 сорта</w:t>
      </w:r>
      <w:r w:rsidRPr="00795DC0">
        <w:rPr>
          <w:rFonts w:ascii="Times New Roman" w:hAnsi="Times New Roman"/>
          <w:sz w:val="28"/>
          <w:szCs w:val="28"/>
        </w:rPr>
        <w:t xml:space="preserve"> хлеба, в том числе </w:t>
      </w:r>
      <w:r w:rsidR="00F90C12">
        <w:rPr>
          <w:rFonts w:ascii="Times New Roman" w:hAnsi="Times New Roman"/>
          <w:sz w:val="28"/>
          <w:szCs w:val="28"/>
        </w:rPr>
        <w:t>16</w:t>
      </w:r>
      <w:r w:rsidRPr="00795DC0">
        <w:rPr>
          <w:rFonts w:ascii="Times New Roman" w:hAnsi="Times New Roman"/>
          <w:sz w:val="28"/>
          <w:szCs w:val="28"/>
        </w:rPr>
        <w:t xml:space="preserve"> наи</w:t>
      </w:r>
      <w:r w:rsidR="00F90C12">
        <w:rPr>
          <w:rFonts w:ascii="Times New Roman" w:hAnsi="Times New Roman"/>
          <w:sz w:val="28"/>
          <w:szCs w:val="28"/>
        </w:rPr>
        <w:t xml:space="preserve">менований ржаных сортов хлеба, </w:t>
      </w:r>
      <w:r w:rsidR="00BA6527">
        <w:rPr>
          <w:rFonts w:ascii="Times New Roman" w:hAnsi="Times New Roman"/>
          <w:sz w:val="28"/>
          <w:szCs w:val="28"/>
        </w:rPr>
        <w:t xml:space="preserve">9 сортов хлеба из муки 1 сорта и высшего сорта – 5 наименований. </w:t>
      </w:r>
      <w:r w:rsidR="00F90C12">
        <w:rPr>
          <w:rFonts w:ascii="Times New Roman" w:hAnsi="Times New Roman"/>
          <w:sz w:val="28"/>
          <w:szCs w:val="28"/>
        </w:rPr>
        <w:t>35</w:t>
      </w:r>
      <w:r w:rsidRPr="00795DC0">
        <w:rPr>
          <w:rFonts w:ascii="Times New Roman" w:hAnsi="Times New Roman"/>
          <w:sz w:val="28"/>
          <w:szCs w:val="28"/>
        </w:rPr>
        <w:t xml:space="preserve"> сорт</w:t>
      </w:r>
      <w:r w:rsidR="00F90C12">
        <w:rPr>
          <w:rFonts w:ascii="Times New Roman" w:hAnsi="Times New Roman"/>
          <w:sz w:val="28"/>
          <w:szCs w:val="28"/>
        </w:rPr>
        <w:t>ов  булочных изделий, 70</w:t>
      </w:r>
      <w:r w:rsidRPr="00795DC0">
        <w:rPr>
          <w:rFonts w:ascii="Times New Roman" w:hAnsi="Times New Roman"/>
          <w:sz w:val="28"/>
          <w:szCs w:val="28"/>
        </w:rPr>
        <w:t xml:space="preserve"> наименований </w:t>
      </w:r>
      <w:r w:rsidR="00F90C12">
        <w:rPr>
          <w:rFonts w:ascii="Times New Roman" w:hAnsi="Times New Roman"/>
          <w:sz w:val="28"/>
          <w:szCs w:val="28"/>
        </w:rPr>
        <w:t xml:space="preserve">штучных кондитерских </w:t>
      </w:r>
      <w:r w:rsidR="00CA01B8">
        <w:rPr>
          <w:rFonts w:ascii="Times New Roman" w:hAnsi="Times New Roman"/>
          <w:sz w:val="28"/>
          <w:szCs w:val="28"/>
        </w:rPr>
        <w:t>изделий, 40 видов т</w:t>
      </w:r>
      <w:r w:rsidR="00BA6527">
        <w:rPr>
          <w:rFonts w:ascii="Times New Roman" w:hAnsi="Times New Roman"/>
          <w:sz w:val="28"/>
          <w:szCs w:val="28"/>
        </w:rPr>
        <w:t>ортов. В 2013</w:t>
      </w:r>
      <w:r w:rsidRPr="00795DC0">
        <w:rPr>
          <w:rFonts w:ascii="Times New Roman" w:hAnsi="Times New Roman"/>
          <w:sz w:val="28"/>
          <w:szCs w:val="28"/>
        </w:rPr>
        <w:t xml:space="preserve"> году населению рай</w:t>
      </w:r>
      <w:r w:rsidR="00F90C12">
        <w:rPr>
          <w:rFonts w:ascii="Times New Roman" w:hAnsi="Times New Roman"/>
          <w:sz w:val="28"/>
          <w:szCs w:val="28"/>
        </w:rPr>
        <w:t>она реализ</w:t>
      </w:r>
      <w:r w:rsidR="00BA6527">
        <w:rPr>
          <w:rFonts w:ascii="Times New Roman" w:hAnsi="Times New Roman"/>
          <w:sz w:val="28"/>
          <w:szCs w:val="28"/>
        </w:rPr>
        <w:t>овано 4153,7</w:t>
      </w:r>
      <w:r w:rsidRPr="00795DC0">
        <w:rPr>
          <w:rFonts w:ascii="Times New Roman" w:hAnsi="Times New Roman"/>
          <w:sz w:val="28"/>
          <w:szCs w:val="28"/>
        </w:rPr>
        <w:t xml:space="preserve"> тонны хлеба и хлебобулочных изделий, </w:t>
      </w:r>
      <w:r w:rsidR="00BA6527">
        <w:rPr>
          <w:rFonts w:ascii="Times New Roman" w:hAnsi="Times New Roman"/>
          <w:sz w:val="28"/>
          <w:szCs w:val="28"/>
        </w:rPr>
        <w:t>что на 2 % ниже уровня 2012</w:t>
      </w:r>
      <w:r w:rsidR="00CA01B8">
        <w:rPr>
          <w:rFonts w:ascii="Times New Roman" w:hAnsi="Times New Roman"/>
          <w:sz w:val="28"/>
          <w:szCs w:val="28"/>
        </w:rPr>
        <w:t xml:space="preserve"> года. И</w:t>
      </w:r>
      <w:r w:rsidRPr="00795DC0">
        <w:rPr>
          <w:rFonts w:ascii="Times New Roman" w:hAnsi="Times New Roman"/>
          <w:sz w:val="28"/>
          <w:szCs w:val="28"/>
        </w:rPr>
        <w:t>з них произведено на</w:t>
      </w:r>
      <w:r w:rsidR="00F90C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6527">
        <w:rPr>
          <w:rFonts w:ascii="Times New Roman" w:hAnsi="Times New Roman"/>
          <w:sz w:val="28"/>
          <w:szCs w:val="28"/>
        </w:rPr>
        <w:t>хлебокомбинатах</w:t>
      </w:r>
      <w:proofErr w:type="spellEnd"/>
      <w:r w:rsidR="00BA6527">
        <w:rPr>
          <w:rFonts w:ascii="Times New Roman" w:hAnsi="Times New Roman"/>
          <w:sz w:val="28"/>
          <w:szCs w:val="28"/>
        </w:rPr>
        <w:t xml:space="preserve"> района – 2642 тонны     (63,6</w:t>
      </w:r>
      <w:r w:rsidRPr="00795DC0">
        <w:rPr>
          <w:rFonts w:ascii="Times New Roman" w:hAnsi="Times New Roman"/>
          <w:sz w:val="28"/>
          <w:szCs w:val="28"/>
        </w:rPr>
        <w:t xml:space="preserve"> % от общего объема), на мини-пекарнях и предприятия</w:t>
      </w:r>
      <w:r w:rsidR="00CA01B8">
        <w:rPr>
          <w:rFonts w:ascii="Times New Roman" w:hAnsi="Times New Roman"/>
          <w:sz w:val="28"/>
          <w:szCs w:val="28"/>
        </w:rPr>
        <w:t>х обществе</w:t>
      </w:r>
      <w:r w:rsidR="00BA6527">
        <w:rPr>
          <w:rFonts w:ascii="Times New Roman" w:hAnsi="Times New Roman"/>
          <w:sz w:val="28"/>
          <w:szCs w:val="28"/>
        </w:rPr>
        <w:t xml:space="preserve">нного питания – 958,5 тонны (23,1 </w:t>
      </w:r>
      <w:r w:rsidRPr="00795DC0">
        <w:rPr>
          <w:rFonts w:ascii="Times New Roman" w:hAnsi="Times New Roman"/>
          <w:sz w:val="28"/>
          <w:szCs w:val="28"/>
        </w:rPr>
        <w:t>%), на предприятиях потребкооп</w:t>
      </w:r>
      <w:r w:rsidR="00F90C12">
        <w:rPr>
          <w:rFonts w:ascii="Times New Roman" w:hAnsi="Times New Roman"/>
          <w:sz w:val="28"/>
          <w:szCs w:val="28"/>
        </w:rPr>
        <w:t xml:space="preserve">ерации – </w:t>
      </w:r>
      <w:r w:rsidR="00BA6527">
        <w:rPr>
          <w:rFonts w:ascii="Times New Roman" w:hAnsi="Times New Roman"/>
          <w:sz w:val="28"/>
          <w:szCs w:val="28"/>
        </w:rPr>
        <w:t>553,2</w:t>
      </w:r>
      <w:r w:rsidR="00CA01B8">
        <w:rPr>
          <w:rFonts w:ascii="Times New Roman" w:hAnsi="Times New Roman"/>
          <w:sz w:val="28"/>
          <w:szCs w:val="28"/>
        </w:rPr>
        <w:t xml:space="preserve"> тонн</w:t>
      </w:r>
      <w:r w:rsidR="00BA6527">
        <w:rPr>
          <w:rFonts w:ascii="Times New Roman" w:hAnsi="Times New Roman"/>
          <w:sz w:val="28"/>
          <w:szCs w:val="28"/>
        </w:rPr>
        <w:t xml:space="preserve">ы (13,3 </w:t>
      </w:r>
      <w:r w:rsidRPr="00795DC0">
        <w:rPr>
          <w:rFonts w:ascii="Times New Roman" w:hAnsi="Times New Roman"/>
          <w:sz w:val="28"/>
          <w:szCs w:val="28"/>
        </w:rPr>
        <w:t>%). Объем выпускаемых кондитерских изделий увел</w:t>
      </w:r>
      <w:r w:rsidR="00BA6527">
        <w:rPr>
          <w:rFonts w:ascii="Times New Roman" w:hAnsi="Times New Roman"/>
          <w:sz w:val="28"/>
          <w:szCs w:val="28"/>
        </w:rPr>
        <w:t>ичился на 2,4 % и составил 52,2 тонны</w:t>
      </w:r>
      <w:r w:rsidRPr="00795DC0">
        <w:rPr>
          <w:rFonts w:ascii="Times New Roman" w:hAnsi="Times New Roman"/>
          <w:sz w:val="28"/>
          <w:szCs w:val="28"/>
        </w:rPr>
        <w:t>. Количество</w:t>
      </w:r>
      <w:r w:rsidR="00F90C12">
        <w:rPr>
          <w:rFonts w:ascii="Times New Roman" w:hAnsi="Times New Roman"/>
          <w:sz w:val="28"/>
          <w:szCs w:val="28"/>
        </w:rPr>
        <w:t xml:space="preserve"> частных </w:t>
      </w:r>
      <w:r w:rsidRPr="00795DC0">
        <w:rPr>
          <w:rFonts w:ascii="Times New Roman" w:hAnsi="Times New Roman"/>
          <w:sz w:val="28"/>
          <w:szCs w:val="28"/>
        </w:rPr>
        <w:t xml:space="preserve"> мини-пе</w:t>
      </w:r>
      <w:r w:rsidR="00F90C12">
        <w:rPr>
          <w:rFonts w:ascii="Times New Roman" w:hAnsi="Times New Roman"/>
          <w:sz w:val="28"/>
          <w:szCs w:val="28"/>
        </w:rPr>
        <w:t xml:space="preserve">карен </w:t>
      </w:r>
      <w:r w:rsidR="00CA01B8">
        <w:rPr>
          <w:rFonts w:ascii="Times New Roman" w:hAnsi="Times New Roman"/>
          <w:sz w:val="28"/>
          <w:szCs w:val="28"/>
        </w:rPr>
        <w:t xml:space="preserve">- </w:t>
      </w:r>
      <w:r w:rsidR="00BA6527">
        <w:rPr>
          <w:rFonts w:ascii="Times New Roman" w:hAnsi="Times New Roman"/>
          <w:sz w:val="28"/>
          <w:szCs w:val="28"/>
        </w:rPr>
        <w:t>5</w:t>
      </w:r>
      <w:r w:rsidR="00F90C12">
        <w:rPr>
          <w:rFonts w:ascii="Times New Roman" w:hAnsi="Times New Roman"/>
          <w:sz w:val="28"/>
          <w:szCs w:val="28"/>
        </w:rPr>
        <w:t xml:space="preserve"> </w:t>
      </w:r>
      <w:r w:rsidRPr="00795DC0">
        <w:rPr>
          <w:rFonts w:ascii="Times New Roman" w:hAnsi="Times New Roman"/>
          <w:sz w:val="28"/>
          <w:szCs w:val="28"/>
        </w:rPr>
        <w:t xml:space="preserve"> единиц. 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Одним из важнейших секторов экономики территории в последние годы становится туризм. Ключевым фактором, способствовавшим динамичному развитию новой отрасли, стал уникальный природный комплекс – Горная Шория, характеризующийся идеальными условиями для развития горнолыжного туризма. Горная Шория входит в перечень 200 мировых естественных природных комплексов, имеющих глобальное экологическое и рекреационное значение. </w:t>
      </w:r>
    </w:p>
    <w:p w:rsidR="00AA1C82" w:rsidRPr="00795DC0" w:rsidRDefault="00421C9A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2013</w:t>
      </w:r>
      <w:r w:rsidR="00AA1C82" w:rsidRPr="00795D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году курорты района посетило 733,2</w:t>
      </w:r>
      <w:r w:rsidR="00AA1C82" w:rsidRPr="00795DC0">
        <w:rPr>
          <w:rFonts w:ascii="Times New Roman" w:hAnsi="Times New Roman"/>
          <w:sz w:val="28"/>
          <w:szCs w:val="28"/>
        </w:rPr>
        <w:t xml:space="preserve"> тыс. российских и иностра</w:t>
      </w:r>
      <w:r w:rsidR="00126B30">
        <w:rPr>
          <w:rFonts w:ascii="Times New Roman" w:hAnsi="Times New Roman"/>
          <w:sz w:val="28"/>
          <w:szCs w:val="28"/>
        </w:rPr>
        <w:t xml:space="preserve">нных туристов. За последние девять </w:t>
      </w:r>
      <w:r w:rsidR="00AA1C82" w:rsidRPr="00795DC0">
        <w:rPr>
          <w:rFonts w:ascii="Times New Roman" w:hAnsi="Times New Roman"/>
          <w:sz w:val="28"/>
          <w:szCs w:val="28"/>
        </w:rPr>
        <w:t xml:space="preserve"> лет ту</w:t>
      </w:r>
      <w:r w:rsidR="00126B30">
        <w:rPr>
          <w:rFonts w:ascii="Times New Roman" w:hAnsi="Times New Roman"/>
          <w:sz w:val="28"/>
          <w:szCs w:val="28"/>
        </w:rPr>
        <w:t xml:space="preserve">ристический поток </w:t>
      </w:r>
      <w:r>
        <w:rPr>
          <w:rFonts w:ascii="Times New Roman" w:hAnsi="Times New Roman"/>
          <w:sz w:val="28"/>
          <w:szCs w:val="28"/>
        </w:rPr>
        <w:t>увеличился в 9</w:t>
      </w:r>
      <w:r w:rsidR="00126B30">
        <w:rPr>
          <w:rFonts w:ascii="Times New Roman" w:hAnsi="Times New Roman"/>
          <w:sz w:val="28"/>
          <w:szCs w:val="28"/>
        </w:rPr>
        <w:t>,5</w:t>
      </w:r>
      <w:r w:rsidR="00AA1C82" w:rsidRPr="00795DC0">
        <w:rPr>
          <w:rFonts w:ascii="Times New Roman" w:hAnsi="Times New Roman"/>
          <w:sz w:val="28"/>
          <w:szCs w:val="28"/>
        </w:rPr>
        <w:t xml:space="preserve"> раз. 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Однако доля вышеперечисленных видов деятельности в структуре объема отгруженных</w:t>
      </w:r>
      <w:r w:rsidRPr="00795DC0">
        <w:rPr>
          <w:rFonts w:ascii="Times New Roman" w:hAnsi="Times New Roman"/>
          <w:b/>
          <w:sz w:val="28"/>
          <w:szCs w:val="28"/>
        </w:rPr>
        <w:t xml:space="preserve"> </w:t>
      </w:r>
      <w:r w:rsidRPr="00795DC0">
        <w:rPr>
          <w:rFonts w:ascii="Times New Roman" w:hAnsi="Times New Roman"/>
          <w:sz w:val="28"/>
          <w:szCs w:val="28"/>
        </w:rPr>
        <w:t>товаров пока незначительна.</w:t>
      </w:r>
      <w:r w:rsidRPr="00795DC0">
        <w:rPr>
          <w:rFonts w:ascii="Times New Roman" w:hAnsi="Times New Roman"/>
          <w:b/>
          <w:sz w:val="28"/>
          <w:szCs w:val="28"/>
        </w:rPr>
        <w:t xml:space="preserve"> 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Объем инвестиций в основной капитал</w:t>
      </w:r>
      <w:r w:rsidR="002A401E">
        <w:rPr>
          <w:rFonts w:ascii="Times New Roman" w:hAnsi="Times New Roman"/>
          <w:sz w:val="28"/>
          <w:szCs w:val="28"/>
        </w:rPr>
        <w:t xml:space="preserve"> в Таштаголе в 201</w:t>
      </w:r>
      <w:r w:rsidR="007B6BBF">
        <w:rPr>
          <w:rFonts w:ascii="Times New Roman" w:hAnsi="Times New Roman"/>
          <w:sz w:val="28"/>
          <w:szCs w:val="28"/>
        </w:rPr>
        <w:t>2 году составил 2 865,9</w:t>
      </w:r>
      <w:r w:rsidRPr="00795DC0">
        <w:rPr>
          <w:rFonts w:ascii="Times New Roman" w:hAnsi="Times New Roman"/>
          <w:sz w:val="28"/>
          <w:szCs w:val="28"/>
        </w:rPr>
        <w:t xml:space="preserve"> млн. руб., в том числе по крупны</w:t>
      </w:r>
      <w:r w:rsidR="002A401E">
        <w:rPr>
          <w:rFonts w:ascii="Times New Roman" w:hAnsi="Times New Roman"/>
          <w:sz w:val="28"/>
          <w:szCs w:val="28"/>
        </w:rPr>
        <w:t xml:space="preserve">м </w:t>
      </w:r>
      <w:r w:rsidR="00BE2F08">
        <w:rPr>
          <w:rFonts w:ascii="Times New Roman" w:hAnsi="Times New Roman"/>
          <w:sz w:val="28"/>
          <w:szCs w:val="28"/>
        </w:rPr>
        <w:t xml:space="preserve">и средним предприятиям – </w:t>
      </w:r>
      <w:r w:rsidR="007B6BBF">
        <w:rPr>
          <w:rFonts w:ascii="Times New Roman" w:hAnsi="Times New Roman"/>
          <w:sz w:val="28"/>
          <w:szCs w:val="28"/>
        </w:rPr>
        <w:t xml:space="preserve">1 590,6 </w:t>
      </w:r>
      <w:r w:rsidRPr="007B6BBF">
        <w:rPr>
          <w:rFonts w:ascii="Times New Roman" w:hAnsi="Times New Roman"/>
          <w:sz w:val="28"/>
          <w:szCs w:val="28"/>
        </w:rPr>
        <w:t xml:space="preserve"> млн</w:t>
      </w:r>
      <w:r w:rsidRPr="00795DC0">
        <w:rPr>
          <w:rFonts w:ascii="Times New Roman" w:hAnsi="Times New Roman"/>
          <w:sz w:val="28"/>
          <w:szCs w:val="28"/>
        </w:rPr>
        <w:t>. руб. Основной источник инвес</w:t>
      </w:r>
      <w:r w:rsidR="002A401E">
        <w:rPr>
          <w:rFonts w:ascii="Times New Roman" w:hAnsi="Times New Roman"/>
          <w:sz w:val="28"/>
          <w:szCs w:val="28"/>
        </w:rPr>
        <w:t xml:space="preserve">тиций – </w:t>
      </w:r>
      <w:r w:rsidR="00BE2F08">
        <w:rPr>
          <w:rFonts w:ascii="Times New Roman" w:hAnsi="Times New Roman"/>
          <w:sz w:val="28"/>
          <w:szCs w:val="28"/>
        </w:rPr>
        <w:t>собственные средства (</w:t>
      </w:r>
      <w:r w:rsidR="007B6BBF">
        <w:rPr>
          <w:rFonts w:ascii="Times New Roman" w:hAnsi="Times New Roman"/>
          <w:sz w:val="28"/>
          <w:szCs w:val="28"/>
        </w:rPr>
        <w:t xml:space="preserve">51,4 </w:t>
      </w:r>
      <w:r w:rsidRPr="007B6BBF">
        <w:rPr>
          <w:rFonts w:ascii="Times New Roman" w:hAnsi="Times New Roman"/>
          <w:sz w:val="28"/>
          <w:szCs w:val="28"/>
        </w:rPr>
        <w:t>%), доля привлеченных средств – 4</w:t>
      </w:r>
      <w:r w:rsidR="007B6BBF">
        <w:rPr>
          <w:rFonts w:ascii="Times New Roman" w:hAnsi="Times New Roman"/>
          <w:sz w:val="28"/>
          <w:szCs w:val="28"/>
        </w:rPr>
        <w:t>8,6</w:t>
      </w:r>
      <w:r w:rsidRPr="007B6BBF">
        <w:rPr>
          <w:rFonts w:ascii="Times New Roman" w:hAnsi="Times New Roman"/>
          <w:sz w:val="28"/>
          <w:szCs w:val="28"/>
        </w:rPr>
        <w:t> %.</w:t>
      </w:r>
      <w:r w:rsidRPr="00795DC0">
        <w:rPr>
          <w:rFonts w:ascii="Times New Roman" w:hAnsi="Times New Roman"/>
          <w:sz w:val="28"/>
          <w:szCs w:val="28"/>
        </w:rPr>
        <w:t xml:space="preserve"> </w:t>
      </w: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За последние 5 лет наблюдается положительная динамика объема инвестиционных вложений в развитие предприятий торговли, общественного </w:t>
      </w:r>
      <w:r w:rsidRPr="00795DC0">
        <w:rPr>
          <w:rFonts w:ascii="Times New Roman" w:hAnsi="Times New Roman"/>
          <w:sz w:val="28"/>
          <w:szCs w:val="28"/>
        </w:rPr>
        <w:lastRenderedPageBreak/>
        <w:t xml:space="preserve">питания, гостиниц и ресторанов, осуществляющих деятельность на территории туристического комплекса. </w:t>
      </w:r>
    </w:p>
    <w:p w:rsidR="00AA1C82" w:rsidRPr="00795DC0" w:rsidRDefault="00AA1C82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  <w:r w:rsidRPr="00795DC0">
        <w:rPr>
          <w:b w:val="0"/>
          <w:sz w:val="28"/>
          <w:szCs w:val="28"/>
        </w:rPr>
        <w:t xml:space="preserve">Объем инвестиций в основной капитал за </w:t>
      </w:r>
      <w:r w:rsidR="007B6BBF">
        <w:rPr>
          <w:b w:val="0"/>
          <w:sz w:val="28"/>
          <w:szCs w:val="28"/>
        </w:rPr>
        <w:t>2013 год – 1 590,6</w:t>
      </w:r>
      <w:r w:rsidR="00BE2F08">
        <w:rPr>
          <w:b w:val="0"/>
          <w:sz w:val="28"/>
          <w:szCs w:val="28"/>
        </w:rPr>
        <w:t xml:space="preserve"> </w:t>
      </w:r>
      <w:r w:rsidR="002A401E">
        <w:rPr>
          <w:b w:val="0"/>
          <w:sz w:val="28"/>
          <w:szCs w:val="28"/>
        </w:rPr>
        <w:t xml:space="preserve"> мл</w:t>
      </w:r>
      <w:r w:rsidR="00BE2F08">
        <w:rPr>
          <w:b w:val="0"/>
          <w:sz w:val="28"/>
          <w:szCs w:val="28"/>
        </w:rPr>
        <w:t xml:space="preserve">н. руб., что  </w:t>
      </w:r>
      <w:r w:rsidR="007B6BBF">
        <w:rPr>
          <w:b w:val="0"/>
          <w:sz w:val="28"/>
          <w:szCs w:val="28"/>
        </w:rPr>
        <w:t xml:space="preserve">ниже уровня 2012 года на </w:t>
      </w:r>
      <w:r w:rsidR="00673D91">
        <w:rPr>
          <w:b w:val="0"/>
          <w:sz w:val="28"/>
          <w:szCs w:val="28"/>
        </w:rPr>
        <w:t xml:space="preserve">8,7 %. </w:t>
      </w:r>
      <w:r w:rsidRPr="00795DC0">
        <w:rPr>
          <w:b w:val="0"/>
          <w:sz w:val="28"/>
          <w:szCs w:val="28"/>
        </w:rPr>
        <w:t xml:space="preserve"> </w:t>
      </w:r>
    </w:p>
    <w:p w:rsidR="00AA1C82" w:rsidRPr="00795DC0" w:rsidRDefault="00AA1C82" w:rsidP="00AA1C82">
      <w:pPr>
        <w:pStyle w:val="a5"/>
        <w:spacing w:line="360" w:lineRule="auto"/>
        <w:ind w:firstLine="709"/>
        <w:jc w:val="both"/>
        <w:rPr>
          <w:b w:val="0"/>
          <w:color w:val="000000"/>
          <w:sz w:val="28"/>
          <w:szCs w:val="28"/>
        </w:rPr>
      </w:pPr>
      <w:r w:rsidRPr="00795DC0">
        <w:rPr>
          <w:b w:val="0"/>
          <w:color w:val="000000"/>
          <w:sz w:val="28"/>
          <w:szCs w:val="28"/>
        </w:rPr>
        <w:t xml:space="preserve">Доминирующий объем инвестиций пришелся на </w:t>
      </w:r>
      <w:r w:rsidR="009F5531">
        <w:rPr>
          <w:b w:val="0"/>
          <w:color w:val="000000"/>
          <w:sz w:val="28"/>
          <w:szCs w:val="28"/>
        </w:rPr>
        <w:t>до</w:t>
      </w:r>
      <w:r w:rsidR="00673D91">
        <w:rPr>
          <w:b w:val="0"/>
          <w:color w:val="000000"/>
          <w:sz w:val="28"/>
          <w:szCs w:val="28"/>
        </w:rPr>
        <w:t xml:space="preserve">бычу полезных ископаемых – 820,0 млн. рублей или 51,6 </w:t>
      </w:r>
      <w:r w:rsidR="009F5531">
        <w:rPr>
          <w:b w:val="0"/>
          <w:color w:val="000000"/>
          <w:sz w:val="28"/>
          <w:szCs w:val="28"/>
        </w:rPr>
        <w:t>%.</w:t>
      </w:r>
      <w:r w:rsidR="00942380">
        <w:rPr>
          <w:b w:val="0"/>
          <w:color w:val="000000"/>
          <w:sz w:val="28"/>
          <w:szCs w:val="28"/>
        </w:rPr>
        <w:t xml:space="preserve">  </w:t>
      </w:r>
      <w:r w:rsidRPr="00795DC0">
        <w:rPr>
          <w:b w:val="0"/>
          <w:color w:val="000000"/>
          <w:sz w:val="28"/>
          <w:szCs w:val="28"/>
        </w:rPr>
        <w:t>(рисунок 3).</w:t>
      </w:r>
    </w:p>
    <w:p w:rsidR="00AA1C82" w:rsidRPr="00795DC0" w:rsidRDefault="009F5531" w:rsidP="00AA1C82">
      <w:pPr>
        <w:pStyle w:val="a5"/>
        <w:spacing w:line="336" w:lineRule="auto"/>
        <w:ind w:firstLine="709"/>
        <w:jc w:val="both"/>
        <w:rPr>
          <w:bCs/>
          <w:sz w:val="28"/>
          <w:szCs w:val="28"/>
        </w:rPr>
      </w:pPr>
      <w:r>
        <w:rPr>
          <w:b w:val="0"/>
          <w:sz w:val="28"/>
          <w:szCs w:val="28"/>
        </w:rPr>
        <w:t xml:space="preserve">На </w:t>
      </w:r>
      <w:r w:rsidR="00AA1C82" w:rsidRPr="00795DC0">
        <w:rPr>
          <w:b w:val="0"/>
          <w:sz w:val="28"/>
          <w:szCs w:val="28"/>
        </w:rPr>
        <w:t xml:space="preserve"> развитие транспор</w:t>
      </w:r>
      <w:r w:rsidR="00673D91">
        <w:rPr>
          <w:b w:val="0"/>
          <w:sz w:val="28"/>
          <w:szCs w:val="28"/>
        </w:rPr>
        <w:t>та и связи – 247,1</w:t>
      </w:r>
      <w:r w:rsidR="00AA1C82" w:rsidRPr="00795DC0">
        <w:rPr>
          <w:b w:val="0"/>
          <w:sz w:val="28"/>
          <w:szCs w:val="28"/>
        </w:rPr>
        <w:t xml:space="preserve"> млн. руб.</w:t>
      </w:r>
      <w:r w:rsidR="00673D91">
        <w:rPr>
          <w:b w:val="0"/>
          <w:sz w:val="28"/>
          <w:szCs w:val="28"/>
        </w:rPr>
        <w:t xml:space="preserve"> (15,5</w:t>
      </w:r>
      <w:r>
        <w:rPr>
          <w:b w:val="0"/>
          <w:sz w:val="28"/>
          <w:szCs w:val="28"/>
        </w:rPr>
        <w:t>%)</w:t>
      </w:r>
      <w:r w:rsidR="00AA1C82" w:rsidRPr="00795DC0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на производство и распределение эле</w:t>
      </w:r>
      <w:r w:rsidR="00673D91">
        <w:rPr>
          <w:b w:val="0"/>
          <w:sz w:val="28"/>
          <w:szCs w:val="28"/>
        </w:rPr>
        <w:t>ктроэнергии, газа и воды – 176</w:t>
      </w:r>
      <w:r>
        <w:rPr>
          <w:b w:val="0"/>
          <w:sz w:val="28"/>
          <w:szCs w:val="28"/>
        </w:rPr>
        <w:t xml:space="preserve"> млн.рублей (11,1%), </w:t>
      </w:r>
      <w:r w:rsidR="00AA2DFE">
        <w:rPr>
          <w:b w:val="0"/>
          <w:sz w:val="28"/>
          <w:szCs w:val="28"/>
        </w:rPr>
        <w:t>в о</w:t>
      </w:r>
      <w:r w:rsidR="00673D91">
        <w:rPr>
          <w:b w:val="0"/>
          <w:sz w:val="28"/>
          <w:szCs w:val="28"/>
        </w:rPr>
        <w:t>перации с недвижимым имуществом, а</w:t>
      </w:r>
      <w:r w:rsidR="00AA2DFE">
        <w:rPr>
          <w:b w:val="0"/>
          <w:sz w:val="28"/>
          <w:szCs w:val="28"/>
        </w:rPr>
        <w:t>ренд</w:t>
      </w:r>
      <w:r w:rsidR="00673D91">
        <w:rPr>
          <w:b w:val="0"/>
          <w:sz w:val="28"/>
          <w:szCs w:val="28"/>
        </w:rPr>
        <w:t>у и предоставление услуг – 119,6 млн.руб. (7,5</w:t>
      </w:r>
      <w:r w:rsidR="00AA2DFE">
        <w:rPr>
          <w:b w:val="0"/>
          <w:sz w:val="28"/>
          <w:szCs w:val="28"/>
        </w:rPr>
        <w:t>%),</w:t>
      </w:r>
      <w:r w:rsidR="00942380">
        <w:rPr>
          <w:b w:val="0"/>
          <w:sz w:val="28"/>
          <w:szCs w:val="28"/>
        </w:rPr>
        <w:t xml:space="preserve"> в об</w:t>
      </w:r>
      <w:r>
        <w:rPr>
          <w:b w:val="0"/>
          <w:sz w:val="28"/>
          <w:szCs w:val="28"/>
        </w:rPr>
        <w:t xml:space="preserve">рабатывающие производства – </w:t>
      </w:r>
      <w:r w:rsidR="00673D91">
        <w:rPr>
          <w:b w:val="0"/>
          <w:sz w:val="28"/>
          <w:szCs w:val="28"/>
        </w:rPr>
        <w:t>0,95</w:t>
      </w:r>
      <w:r w:rsidR="00942380">
        <w:rPr>
          <w:b w:val="0"/>
          <w:sz w:val="28"/>
          <w:szCs w:val="28"/>
        </w:rPr>
        <w:t xml:space="preserve"> млн.руб.</w:t>
      </w:r>
      <w:r w:rsidR="00673D91">
        <w:rPr>
          <w:b w:val="0"/>
          <w:sz w:val="28"/>
          <w:szCs w:val="28"/>
        </w:rPr>
        <w:t xml:space="preserve"> (0,</w:t>
      </w:r>
      <w:r w:rsidR="00AD653C">
        <w:rPr>
          <w:b w:val="0"/>
          <w:sz w:val="28"/>
          <w:szCs w:val="28"/>
        </w:rPr>
        <w:t>07</w:t>
      </w:r>
      <w:r w:rsidR="00673D91">
        <w:rPr>
          <w:b w:val="0"/>
          <w:sz w:val="28"/>
          <w:szCs w:val="28"/>
        </w:rPr>
        <w:t xml:space="preserve"> %), в строительство – </w:t>
      </w:r>
      <w:r w:rsidR="00AD653C">
        <w:rPr>
          <w:b w:val="0"/>
          <w:sz w:val="28"/>
          <w:szCs w:val="28"/>
        </w:rPr>
        <w:t>53,5</w:t>
      </w:r>
      <w:r w:rsidR="00942380">
        <w:rPr>
          <w:b w:val="0"/>
          <w:sz w:val="28"/>
          <w:szCs w:val="28"/>
        </w:rPr>
        <w:t xml:space="preserve"> млн.руб.</w:t>
      </w:r>
      <w:r w:rsidR="00673D91">
        <w:rPr>
          <w:b w:val="0"/>
          <w:sz w:val="28"/>
          <w:szCs w:val="28"/>
        </w:rPr>
        <w:t xml:space="preserve"> (</w:t>
      </w:r>
      <w:r w:rsidR="00AD653C">
        <w:rPr>
          <w:b w:val="0"/>
          <w:sz w:val="28"/>
          <w:szCs w:val="28"/>
        </w:rPr>
        <w:t>3,4</w:t>
      </w:r>
      <w:r w:rsidR="00673D91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%)</w:t>
      </w:r>
      <w:r w:rsidR="00673D91">
        <w:rPr>
          <w:b w:val="0"/>
          <w:sz w:val="28"/>
          <w:szCs w:val="28"/>
        </w:rPr>
        <w:t>,  в торговлю – 16,1</w:t>
      </w:r>
      <w:r w:rsidR="00AA1C82" w:rsidRPr="00795DC0">
        <w:rPr>
          <w:b w:val="0"/>
          <w:sz w:val="28"/>
          <w:szCs w:val="28"/>
        </w:rPr>
        <w:t xml:space="preserve"> млн. руб.</w:t>
      </w:r>
      <w:r w:rsidR="00673D91">
        <w:rPr>
          <w:b w:val="0"/>
          <w:sz w:val="28"/>
          <w:szCs w:val="28"/>
        </w:rPr>
        <w:t xml:space="preserve"> (1,0 </w:t>
      </w:r>
      <w:r w:rsidR="00AA2DFE">
        <w:rPr>
          <w:b w:val="0"/>
          <w:sz w:val="28"/>
          <w:szCs w:val="28"/>
        </w:rPr>
        <w:t>%)</w:t>
      </w:r>
      <w:r w:rsidR="00AA1C82" w:rsidRPr="00795DC0">
        <w:rPr>
          <w:b w:val="0"/>
          <w:sz w:val="28"/>
          <w:szCs w:val="28"/>
        </w:rPr>
        <w:t xml:space="preserve">, </w:t>
      </w:r>
      <w:r w:rsidR="00673D91">
        <w:rPr>
          <w:b w:val="0"/>
          <w:sz w:val="28"/>
          <w:szCs w:val="28"/>
        </w:rPr>
        <w:t>в финансовую деятельность – 0,6</w:t>
      </w:r>
      <w:r w:rsidR="00AA1C82" w:rsidRPr="00795DC0">
        <w:rPr>
          <w:b w:val="0"/>
          <w:sz w:val="28"/>
          <w:szCs w:val="28"/>
        </w:rPr>
        <w:t xml:space="preserve"> млн. руб.</w:t>
      </w:r>
      <w:r w:rsidR="00673D91">
        <w:rPr>
          <w:b w:val="0"/>
          <w:sz w:val="28"/>
          <w:szCs w:val="28"/>
        </w:rPr>
        <w:t xml:space="preserve"> (0,03</w:t>
      </w:r>
      <w:r w:rsidR="00AA2DFE">
        <w:rPr>
          <w:b w:val="0"/>
          <w:sz w:val="28"/>
          <w:szCs w:val="28"/>
        </w:rPr>
        <w:t>%)</w:t>
      </w:r>
      <w:r w:rsidR="00AA1C82" w:rsidRPr="00795DC0">
        <w:rPr>
          <w:b w:val="0"/>
          <w:sz w:val="28"/>
          <w:szCs w:val="28"/>
        </w:rPr>
        <w:t>, в государственное управление и обеспечение военной безопасности, обязательн</w:t>
      </w:r>
      <w:r w:rsidR="00AA2DFE">
        <w:rPr>
          <w:b w:val="0"/>
          <w:sz w:val="28"/>
          <w:szCs w:val="28"/>
        </w:rPr>
        <w:t>ое социальное обеспечение, образ</w:t>
      </w:r>
      <w:r w:rsidR="00673D91">
        <w:rPr>
          <w:b w:val="0"/>
          <w:sz w:val="28"/>
          <w:szCs w:val="28"/>
        </w:rPr>
        <w:t xml:space="preserve">ование, здравоохранение – 155,6 </w:t>
      </w:r>
      <w:r w:rsidR="00AA1C82" w:rsidRPr="00795DC0">
        <w:rPr>
          <w:b w:val="0"/>
          <w:sz w:val="28"/>
          <w:szCs w:val="28"/>
        </w:rPr>
        <w:t xml:space="preserve">млн. руб. </w:t>
      </w:r>
      <w:r w:rsidR="00673D91">
        <w:rPr>
          <w:b w:val="0"/>
          <w:sz w:val="28"/>
          <w:szCs w:val="28"/>
        </w:rPr>
        <w:t>(9,8</w:t>
      </w:r>
      <w:r w:rsidR="00AA2DFE">
        <w:rPr>
          <w:b w:val="0"/>
          <w:sz w:val="28"/>
          <w:szCs w:val="28"/>
        </w:rPr>
        <w:t>%)</w:t>
      </w:r>
    </w:p>
    <w:p w:rsidR="00AA1C82" w:rsidRPr="00795DC0" w:rsidRDefault="00AA1C82" w:rsidP="00AA1C82">
      <w:pPr>
        <w:pStyle w:val="40"/>
        <w:spacing w:before="0" w:beforeAutospacing="0" w:after="0" w:afterAutospacing="0"/>
        <w:rPr>
          <w:bCs/>
          <w:sz w:val="28"/>
          <w:szCs w:val="28"/>
        </w:rPr>
      </w:pPr>
    </w:p>
    <w:p w:rsidR="00AA1C82" w:rsidRPr="00795DC0" w:rsidRDefault="00AA1C82" w:rsidP="00AA1C82">
      <w:pPr>
        <w:pStyle w:val="40"/>
        <w:spacing w:before="0" w:beforeAutospacing="0" w:after="0" w:afterAutospacing="0"/>
        <w:jc w:val="right"/>
        <w:rPr>
          <w:bCs/>
          <w:sz w:val="28"/>
          <w:szCs w:val="28"/>
        </w:rPr>
      </w:pPr>
      <w:r w:rsidRPr="00795DC0">
        <w:rPr>
          <w:bCs/>
          <w:sz w:val="28"/>
          <w:szCs w:val="28"/>
        </w:rPr>
        <w:t xml:space="preserve">Рисунок 3. </w:t>
      </w:r>
    </w:p>
    <w:p w:rsidR="00AA1C82" w:rsidRPr="0046195B" w:rsidRDefault="00AA1C82" w:rsidP="006F1014">
      <w:pPr>
        <w:pStyle w:val="40"/>
        <w:ind w:right="-261"/>
        <w:jc w:val="center"/>
        <w:rPr>
          <w:b/>
          <w:sz w:val="28"/>
          <w:szCs w:val="28"/>
        </w:rPr>
      </w:pPr>
      <w:r w:rsidRPr="006D1A33">
        <w:rPr>
          <w:b/>
          <w:sz w:val="28"/>
          <w:szCs w:val="28"/>
        </w:rPr>
        <w:t>Структура инвестиций в основной капитал по видам деятельности, Таштагол</w:t>
      </w:r>
      <w:r w:rsidRPr="00C42B27">
        <w:rPr>
          <w:b/>
          <w:sz w:val="28"/>
          <w:szCs w:val="28"/>
        </w:rPr>
        <w:t>,</w:t>
      </w:r>
      <w:r w:rsidR="0046195B">
        <w:rPr>
          <w:b/>
          <w:sz w:val="28"/>
          <w:szCs w:val="28"/>
        </w:rPr>
        <w:t xml:space="preserve"> </w:t>
      </w:r>
      <w:r w:rsidR="00AD653C">
        <w:rPr>
          <w:b/>
          <w:sz w:val="28"/>
          <w:szCs w:val="28"/>
        </w:rPr>
        <w:t>2013</w:t>
      </w:r>
      <w:r w:rsidR="00EB1CD4" w:rsidRPr="00C42B27">
        <w:rPr>
          <w:b/>
          <w:sz w:val="28"/>
          <w:szCs w:val="28"/>
        </w:rPr>
        <w:t>год</w:t>
      </w:r>
    </w:p>
    <w:p w:rsidR="00E50A0C" w:rsidRPr="007743A6" w:rsidRDefault="007743A6" w:rsidP="007743A6">
      <w:pPr>
        <w:pStyle w:val="40"/>
        <w:ind w:right="-261"/>
        <w:jc w:val="center"/>
        <w:rPr>
          <w:b/>
          <w:sz w:val="28"/>
          <w:szCs w:val="28"/>
          <w:lang w:val="en-US"/>
        </w:rPr>
      </w:pPr>
      <w:r w:rsidRPr="007743A6">
        <w:rPr>
          <w:b/>
          <w:noProof/>
          <w:sz w:val="28"/>
          <w:szCs w:val="28"/>
        </w:rPr>
        <w:pict>
          <v:shape id="Диаграмма 2" o:spid="_x0000_i1030" type="#_x0000_t75" style="width:465.75pt;height:303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">
            <v:imagedata r:id="rId13" o:title="" cropbottom="-22f"/>
            <o:lock v:ext="edit" aspectratio="f"/>
          </v:shape>
        </w:pict>
      </w:r>
    </w:p>
    <w:p w:rsidR="00AA1C82" w:rsidRPr="00795DC0" w:rsidRDefault="00E50A0C" w:rsidP="00AA1C82">
      <w:pPr>
        <w:pStyle w:val="a5"/>
        <w:spacing w:line="336" w:lineRule="auto"/>
        <w:ind w:firstLine="709"/>
        <w:jc w:val="both"/>
        <w:rPr>
          <w:b w:val="0"/>
          <w:sz w:val="28"/>
          <w:szCs w:val="28"/>
        </w:rPr>
      </w:pPr>
      <w:r w:rsidRPr="0046195B">
        <w:rPr>
          <w:b w:val="0"/>
          <w:sz w:val="28"/>
          <w:szCs w:val="28"/>
        </w:rPr>
        <w:br w:type="page"/>
      </w:r>
      <w:r w:rsidR="00AA1C82" w:rsidRPr="00795DC0">
        <w:rPr>
          <w:b w:val="0"/>
          <w:sz w:val="28"/>
          <w:szCs w:val="28"/>
        </w:rPr>
        <w:lastRenderedPageBreak/>
        <w:t xml:space="preserve">Основным источником финансирования являлись </w:t>
      </w:r>
      <w:r w:rsidR="004F2319">
        <w:rPr>
          <w:b w:val="0"/>
          <w:sz w:val="28"/>
          <w:szCs w:val="28"/>
        </w:rPr>
        <w:t>собственные средства предприятий – 57,2%.  Привлеченные средства составили – 645,5 млн.рублей (42,8%), из них 62,1</w:t>
      </w:r>
      <w:r w:rsidR="00AA1C82" w:rsidRPr="00795DC0">
        <w:rPr>
          <w:b w:val="0"/>
          <w:sz w:val="28"/>
          <w:szCs w:val="28"/>
        </w:rPr>
        <w:t xml:space="preserve"> % сформировано за счет</w:t>
      </w:r>
      <w:r w:rsidR="00D30777">
        <w:rPr>
          <w:b w:val="0"/>
          <w:sz w:val="28"/>
          <w:szCs w:val="28"/>
        </w:rPr>
        <w:t xml:space="preserve"> бюджетных средств.</w:t>
      </w:r>
      <w:r w:rsidR="00AA1C82" w:rsidRPr="00795DC0">
        <w:rPr>
          <w:b w:val="0"/>
          <w:sz w:val="28"/>
          <w:szCs w:val="28"/>
        </w:rPr>
        <w:t xml:space="preserve"> </w:t>
      </w:r>
      <w:r w:rsidR="00AA1C82" w:rsidRPr="00795DC0">
        <w:rPr>
          <w:b w:val="0"/>
          <w:sz w:val="28"/>
          <w:szCs w:val="28"/>
        </w:rPr>
        <w:br/>
      </w:r>
    </w:p>
    <w:p w:rsidR="00AA1C82" w:rsidRPr="00795DC0" w:rsidRDefault="00AA1C82" w:rsidP="00AA1C82">
      <w:pPr>
        <w:pageBreakBefore/>
        <w:widowControl w:val="0"/>
        <w:ind w:right="-261"/>
        <w:jc w:val="center"/>
        <w:rPr>
          <w:rFonts w:ascii="Times New Roman" w:hAnsi="Times New Roman"/>
          <w:b/>
          <w:sz w:val="28"/>
          <w:szCs w:val="28"/>
        </w:rPr>
      </w:pPr>
      <w:smartTag w:uri="urn:schemas-microsoft-com:office:smarttags" w:element="place">
        <w:r w:rsidRPr="00795DC0">
          <w:rPr>
            <w:rFonts w:ascii="Times New Roman" w:hAnsi="Times New Roman"/>
            <w:b/>
            <w:sz w:val="28"/>
            <w:szCs w:val="28"/>
            <w:lang w:val="en-US"/>
          </w:rPr>
          <w:lastRenderedPageBreak/>
          <w:t>I</w:t>
        </w:r>
        <w:r w:rsidRPr="00795DC0">
          <w:rPr>
            <w:rFonts w:ascii="Times New Roman" w:hAnsi="Times New Roman"/>
            <w:b/>
            <w:sz w:val="28"/>
            <w:szCs w:val="28"/>
          </w:rPr>
          <w:t>.</w:t>
        </w:r>
      </w:smartTag>
      <w:r w:rsidRPr="00795DC0">
        <w:rPr>
          <w:rFonts w:ascii="Times New Roman" w:hAnsi="Times New Roman"/>
          <w:b/>
          <w:sz w:val="28"/>
          <w:szCs w:val="28"/>
        </w:rPr>
        <w:t xml:space="preserve"> АНАЛИЗ СОЦИАЛЬНО-ЭКОНОМИЧЕСКОГО ПОЛОЖЕНИЯ МОНОГОРОДА И РЕЗУЛЬТАТ ДИАГНОСТИКИ ЕГО СОСТОЯНИЯ</w:t>
      </w:r>
    </w:p>
    <w:p w:rsidR="00AA1C82" w:rsidRPr="00795DC0" w:rsidRDefault="00AA1C82" w:rsidP="00AA1C82">
      <w:pPr>
        <w:spacing w:line="360" w:lineRule="auto"/>
        <w:ind w:right="-261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795DC0" w:rsidRDefault="00AA1C82" w:rsidP="00AA1C82">
      <w:pPr>
        <w:numPr>
          <w:ilvl w:val="1"/>
          <w:numId w:val="24"/>
        </w:numPr>
        <w:spacing w:before="0"/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 xml:space="preserve">Анализ демографической ситуации, трудовых ресурсов, </w:t>
      </w:r>
    </w:p>
    <w:p w:rsidR="00AA1C82" w:rsidRPr="00795DC0" w:rsidRDefault="00AA1C82" w:rsidP="00AA1C82">
      <w:pPr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ситуации на рынке труда и в сфере занятости населения моногорода</w:t>
      </w:r>
    </w:p>
    <w:p w:rsidR="00AA1C82" w:rsidRPr="00795DC0" w:rsidRDefault="00AA1C82" w:rsidP="00AA1C82">
      <w:pPr>
        <w:ind w:right="-261"/>
        <w:jc w:val="center"/>
        <w:rPr>
          <w:rFonts w:ascii="Times New Roman" w:hAnsi="Times New Roman"/>
          <w:b/>
          <w:sz w:val="28"/>
          <w:szCs w:val="28"/>
        </w:rPr>
      </w:pPr>
    </w:p>
    <w:p w:rsidR="007F6743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Численность постоянного на</w:t>
      </w:r>
      <w:r w:rsidR="00E62CE4">
        <w:rPr>
          <w:rFonts w:ascii="Times New Roman" w:hAnsi="Times New Roman"/>
          <w:sz w:val="28"/>
          <w:szCs w:val="28"/>
        </w:rPr>
        <w:t>селения территории на 01.01.2014</w:t>
      </w:r>
      <w:r w:rsidRPr="00795DC0">
        <w:rPr>
          <w:rFonts w:ascii="Times New Roman" w:hAnsi="Times New Roman"/>
          <w:sz w:val="28"/>
          <w:szCs w:val="28"/>
        </w:rPr>
        <w:t xml:space="preserve"> года составила 23,1 тыс. человек, что </w:t>
      </w:r>
      <w:r w:rsidR="00E62CE4">
        <w:rPr>
          <w:rFonts w:ascii="Times New Roman" w:hAnsi="Times New Roman"/>
          <w:sz w:val="28"/>
          <w:szCs w:val="28"/>
        </w:rPr>
        <w:t>выше уровня 2007</w:t>
      </w:r>
      <w:r w:rsidR="007F6743">
        <w:rPr>
          <w:rFonts w:ascii="Times New Roman" w:hAnsi="Times New Roman"/>
          <w:sz w:val="28"/>
          <w:szCs w:val="28"/>
        </w:rPr>
        <w:t xml:space="preserve"> года на 0,4</w:t>
      </w:r>
      <w:r w:rsidRPr="00795DC0">
        <w:rPr>
          <w:rFonts w:ascii="Times New Roman" w:hAnsi="Times New Roman"/>
          <w:sz w:val="28"/>
          <w:szCs w:val="28"/>
        </w:rPr>
        <w:t xml:space="preserve"> % (рисунок 4). Основным фактором </w:t>
      </w:r>
      <w:r w:rsidR="007F6743">
        <w:rPr>
          <w:rFonts w:ascii="Times New Roman" w:hAnsi="Times New Roman"/>
          <w:sz w:val="28"/>
          <w:szCs w:val="28"/>
        </w:rPr>
        <w:t xml:space="preserve">роста </w:t>
      </w:r>
      <w:r w:rsidRPr="00795DC0">
        <w:rPr>
          <w:rFonts w:ascii="Times New Roman" w:hAnsi="Times New Roman"/>
          <w:sz w:val="28"/>
          <w:szCs w:val="28"/>
        </w:rPr>
        <w:t xml:space="preserve">численности населения является </w:t>
      </w:r>
      <w:r w:rsidR="007F6743">
        <w:rPr>
          <w:rFonts w:ascii="Times New Roman" w:hAnsi="Times New Roman"/>
          <w:sz w:val="28"/>
          <w:szCs w:val="28"/>
        </w:rPr>
        <w:t xml:space="preserve">то, что в городе открыты  филиалы высших учебных заведений и молодежь остается обучаться в городе. </w:t>
      </w:r>
    </w:p>
    <w:p w:rsidR="00AA1C82" w:rsidRPr="00795DC0" w:rsidRDefault="00AA1C82" w:rsidP="00AA1C82">
      <w:pPr>
        <w:tabs>
          <w:tab w:val="left" w:pos="0"/>
        </w:tabs>
        <w:spacing w:after="120" w:line="360" w:lineRule="auto"/>
        <w:ind w:right="-261"/>
        <w:jc w:val="right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Cs/>
          <w:sz w:val="28"/>
          <w:szCs w:val="28"/>
        </w:rPr>
        <w:t xml:space="preserve">Рисунок 4. </w:t>
      </w:r>
    </w:p>
    <w:p w:rsidR="00AA1C82" w:rsidRPr="00094EC8" w:rsidRDefault="00AA1C82" w:rsidP="00AA1C82">
      <w:pPr>
        <w:pStyle w:val="5"/>
        <w:rPr>
          <w:szCs w:val="28"/>
        </w:rPr>
      </w:pPr>
      <w:r w:rsidRPr="00094EC8">
        <w:rPr>
          <w:szCs w:val="28"/>
        </w:rPr>
        <w:t xml:space="preserve">Динамика численности постоянного населения Таштагола </w:t>
      </w:r>
    </w:p>
    <w:p w:rsidR="0075578D" w:rsidRDefault="008D751B" w:rsidP="0075578D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в 2007–2013</w:t>
      </w:r>
      <w:r w:rsidR="00AA1C82" w:rsidRPr="00094EC8">
        <w:rPr>
          <w:rFonts w:ascii="Times New Roman" w:hAnsi="Times New Roman"/>
          <w:b/>
          <w:sz w:val="28"/>
          <w:szCs w:val="28"/>
        </w:rPr>
        <w:t xml:space="preserve"> годах</w:t>
      </w:r>
      <w:r w:rsidR="00AA1C82" w:rsidRPr="00795DC0">
        <w:rPr>
          <w:rFonts w:ascii="Times New Roman" w:hAnsi="Times New Roman"/>
          <w:b/>
          <w:sz w:val="28"/>
          <w:szCs w:val="28"/>
        </w:rPr>
        <w:t xml:space="preserve">, тыс. чел. </w:t>
      </w:r>
      <w:r w:rsidR="00CC2E07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p w:rsidR="0075578D" w:rsidRDefault="0075578D" w:rsidP="00AA1C82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75578D">
        <w:rPr>
          <w:rFonts w:ascii="Times New Roman" w:hAnsi="Times New Roman"/>
          <w:b/>
          <w:noProof/>
          <w:sz w:val="28"/>
          <w:szCs w:val="28"/>
        </w:rPr>
        <w:pict>
          <v:shape id="_x0000_i1031" type="#_x0000_t75" style="width:465pt;height:29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">
            <v:imagedata r:id="rId14" o:title="" cropbottom="-22f"/>
            <o:lock v:ext="edit" aspectratio="f"/>
          </v:shape>
        </w:pict>
      </w:r>
    </w:p>
    <w:p w:rsidR="0075578D" w:rsidRPr="00CC2E07" w:rsidRDefault="0075578D" w:rsidP="00AA1C82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A1C82" w:rsidRPr="006C796D" w:rsidRDefault="00AA1C82" w:rsidP="000351E9">
      <w:pPr>
        <w:spacing w:line="360" w:lineRule="auto"/>
        <w:ind w:right="-261" w:firstLine="54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AA1C82" w:rsidRPr="00795DC0" w:rsidRDefault="00AA1C82" w:rsidP="00AA1C82">
      <w:pPr>
        <w:spacing w:line="36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Значительных изменений в возрастной структуре населения за последние </w:t>
      </w:r>
      <w:r w:rsidR="00E62CE4">
        <w:rPr>
          <w:rFonts w:ascii="Times New Roman" w:hAnsi="Times New Roman"/>
          <w:sz w:val="28"/>
          <w:szCs w:val="28"/>
        </w:rPr>
        <w:t>четыре года не произошло. В 2013</w:t>
      </w:r>
      <w:r w:rsidRPr="00795DC0">
        <w:rPr>
          <w:rFonts w:ascii="Times New Roman" w:hAnsi="Times New Roman"/>
          <w:sz w:val="28"/>
          <w:szCs w:val="28"/>
        </w:rPr>
        <w:t xml:space="preserve"> году доля трудоспос</w:t>
      </w:r>
      <w:r w:rsidR="006F4F44">
        <w:rPr>
          <w:rFonts w:ascii="Times New Roman" w:hAnsi="Times New Roman"/>
          <w:sz w:val="28"/>
          <w:szCs w:val="28"/>
        </w:rPr>
        <w:t xml:space="preserve">обного населения </w:t>
      </w:r>
      <w:r w:rsidR="006F4F44">
        <w:rPr>
          <w:rFonts w:ascii="Times New Roman" w:hAnsi="Times New Roman"/>
          <w:sz w:val="28"/>
          <w:szCs w:val="28"/>
        </w:rPr>
        <w:lastRenderedPageBreak/>
        <w:t>составляла 62,7</w:t>
      </w:r>
      <w:r w:rsidRPr="00795DC0">
        <w:rPr>
          <w:rFonts w:ascii="Times New Roman" w:hAnsi="Times New Roman"/>
          <w:sz w:val="28"/>
          <w:szCs w:val="28"/>
        </w:rPr>
        <w:t xml:space="preserve"> %, что ниже среднего показател</w:t>
      </w:r>
      <w:r w:rsidR="006F4F44">
        <w:rPr>
          <w:rFonts w:ascii="Times New Roman" w:hAnsi="Times New Roman"/>
          <w:sz w:val="28"/>
          <w:szCs w:val="28"/>
        </w:rPr>
        <w:t>я по Кемеровской области –  63,9</w:t>
      </w:r>
      <w:r w:rsidRPr="00795DC0">
        <w:rPr>
          <w:rFonts w:ascii="Times New Roman" w:hAnsi="Times New Roman"/>
          <w:sz w:val="28"/>
          <w:szCs w:val="28"/>
        </w:rPr>
        <w:t xml:space="preserve"> %. Доля </w:t>
      </w:r>
      <w:r w:rsidR="006F4F44">
        <w:rPr>
          <w:rFonts w:ascii="Times New Roman" w:hAnsi="Times New Roman"/>
          <w:sz w:val="28"/>
          <w:szCs w:val="28"/>
        </w:rPr>
        <w:t>детей и молодежи в районе на 2,6</w:t>
      </w:r>
      <w:r w:rsidRPr="00795DC0">
        <w:rPr>
          <w:rFonts w:ascii="Times New Roman" w:hAnsi="Times New Roman"/>
          <w:sz w:val="28"/>
          <w:szCs w:val="28"/>
        </w:rPr>
        <w:t xml:space="preserve"> % выше </w:t>
      </w:r>
      <w:proofErr w:type="spellStart"/>
      <w:r w:rsidRPr="00795DC0">
        <w:rPr>
          <w:rFonts w:ascii="Times New Roman" w:hAnsi="Times New Roman"/>
          <w:sz w:val="28"/>
          <w:szCs w:val="28"/>
        </w:rPr>
        <w:t>ср</w:t>
      </w:r>
      <w:r w:rsidR="006F4F44">
        <w:rPr>
          <w:rFonts w:ascii="Times New Roman" w:hAnsi="Times New Roman"/>
          <w:sz w:val="28"/>
          <w:szCs w:val="28"/>
        </w:rPr>
        <w:t>еднеобластного</w:t>
      </w:r>
      <w:proofErr w:type="spellEnd"/>
      <w:r w:rsidR="006F4F44">
        <w:rPr>
          <w:rFonts w:ascii="Times New Roman" w:hAnsi="Times New Roman"/>
          <w:sz w:val="28"/>
          <w:szCs w:val="28"/>
        </w:rPr>
        <w:t xml:space="preserve"> показателя – 18,9</w:t>
      </w:r>
      <w:r w:rsidRPr="00795DC0">
        <w:rPr>
          <w:rFonts w:ascii="Times New Roman" w:hAnsi="Times New Roman"/>
          <w:sz w:val="28"/>
          <w:szCs w:val="28"/>
        </w:rPr>
        <w:t xml:space="preserve"> % (таблица 2). </w:t>
      </w:r>
    </w:p>
    <w:p w:rsidR="00AA1C82" w:rsidRPr="00795DC0" w:rsidRDefault="00AA1C82" w:rsidP="00AA1C82">
      <w:pPr>
        <w:tabs>
          <w:tab w:val="left" w:pos="0"/>
        </w:tabs>
        <w:spacing w:after="120" w:line="360" w:lineRule="auto"/>
        <w:ind w:right="-261"/>
        <w:jc w:val="right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Cs/>
          <w:sz w:val="28"/>
          <w:szCs w:val="28"/>
        </w:rPr>
        <w:t xml:space="preserve">Таблица 2. </w:t>
      </w:r>
    </w:p>
    <w:p w:rsidR="00AA1C82" w:rsidRPr="00795DC0" w:rsidRDefault="00AA1C82" w:rsidP="00AA1C82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 xml:space="preserve">Динамика показателей структуры распределения </w:t>
      </w:r>
    </w:p>
    <w:p w:rsidR="00AA1C82" w:rsidRPr="00795DC0" w:rsidRDefault="00AA1C82" w:rsidP="00AA1C82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 xml:space="preserve">населения Таштагола и субъекта Российской Федерации </w:t>
      </w:r>
    </w:p>
    <w:p w:rsidR="00AA1C82" w:rsidRPr="00795DC0" w:rsidRDefault="00AA1C82" w:rsidP="00AA1C82">
      <w:pPr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по возра</w:t>
      </w:r>
      <w:r w:rsidRPr="00795DC0">
        <w:rPr>
          <w:rFonts w:ascii="Times New Roman" w:hAnsi="Times New Roman"/>
          <w:b/>
          <w:sz w:val="28"/>
          <w:szCs w:val="28"/>
        </w:rPr>
        <w:t>с</w:t>
      </w:r>
      <w:r w:rsidRPr="00795DC0">
        <w:rPr>
          <w:rFonts w:ascii="Times New Roman" w:hAnsi="Times New Roman"/>
          <w:b/>
          <w:sz w:val="28"/>
          <w:szCs w:val="28"/>
        </w:rPr>
        <w:t xml:space="preserve">ту, % </w:t>
      </w:r>
    </w:p>
    <w:p w:rsidR="00AA1C82" w:rsidRPr="00795DC0" w:rsidRDefault="00AA1C82" w:rsidP="00AA1C82">
      <w:pPr>
        <w:spacing w:line="360" w:lineRule="auto"/>
        <w:ind w:right="-261"/>
        <w:rPr>
          <w:rFonts w:ascii="Times New Roman" w:hAnsi="Times New Roman"/>
          <w:sz w:val="28"/>
          <w:szCs w:val="28"/>
        </w:rPr>
      </w:pPr>
    </w:p>
    <w:tbl>
      <w:tblPr>
        <w:tblW w:w="4916" w:type="pct"/>
        <w:jc w:val="center"/>
        <w:tblBorders>
          <w:top w:val="single" w:sz="8" w:space="0" w:color="336600"/>
          <w:left w:val="single" w:sz="8" w:space="0" w:color="336600"/>
          <w:bottom w:val="single" w:sz="8" w:space="0" w:color="336600"/>
          <w:right w:val="single" w:sz="8" w:space="0" w:color="336600"/>
          <w:insideV w:val="single" w:sz="8" w:space="0" w:color="336600"/>
        </w:tblBorders>
        <w:tblCellMar>
          <w:left w:w="40" w:type="dxa"/>
          <w:right w:w="40" w:type="dxa"/>
        </w:tblCellMar>
        <w:tblLook w:val="0000"/>
      </w:tblPr>
      <w:tblGrid>
        <w:gridCol w:w="3589"/>
        <w:gridCol w:w="1468"/>
        <w:gridCol w:w="1470"/>
        <w:gridCol w:w="1468"/>
        <w:gridCol w:w="1464"/>
      </w:tblGrid>
      <w:tr w:rsidR="00AA1C82" w:rsidRPr="00795DC0" w:rsidTr="007F6743">
        <w:trPr>
          <w:cantSplit/>
          <w:trHeight w:hRule="exact" w:val="911"/>
          <w:jc w:val="center"/>
        </w:trPr>
        <w:tc>
          <w:tcPr>
            <w:tcW w:w="1897" w:type="pct"/>
            <w:vMerge w:val="restart"/>
            <w:shd w:val="clear" w:color="auto" w:fill="669900"/>
            <w:vAlign w:val="center"/>
          </w:tcPr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2" w:type="pct"/>
            <w:gridSpan w:val="2"/>
            <w:shd w:val="clear" w:color="auto" w:fill="669900"/>
            <w:vAlign w:val="center"/>
          </w:tcPr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Таштагольский район</w:t>
            </w:r>
          </w:p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1" w:type="pct"/>
            <w:gridSpan w:val="2"/>
            <w:shd w:val="clear" w:color="auto" w:fill="669900"/>
            <w:vAlign w:val="center"/>
          </w:tcPr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Кемеровская</w:t>
            </w:r>
          </w:p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область</w:t>
            </w:r>
          </w:p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1C82" w:rsidRPr="00795DC0" w:rsidTr="007F6743">
        <w:trPr>
          <w:cantSplit/>
          <w:trHeight w:hRule="exact" w:val="439"/>
          <w:jc w:val="center"/>
        </w:trPr>
        <w:tc>
          <w:tcPr>
            <w:tcW w:w="1897" w:type="pct"/>
            <w:vMerge/>
            <w:shd w:val="clear" w:color="auto" w:fill="669900"/>
            <w:vAlign w:val="center"/>
          </w:tcPr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76" w:type="pct"/>
            <w:shd w:val="clear" w:color="auto" w:fill="99CC00"/>
            <w:vAlign w:val="center"/>
          </w:tcPr>
          <w:p w:rsidR="00AA1C82" w:rsidRPr="00795DC0" w:rsidRDefault="001F74DD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2007</w:t>
              </w:r>
              <w:r w:rsidR="00AA1C82" w:rsidRPr="00795DC0">
                <w:rPr>
                  <w:rFonts w:ascii="Times New Roman" w:hAnsi="Times New Roman"/>
                  <w:sz w:val="28"/>
                  <w:szCs w:val="28"/>
                </w:rPr>
                <w:t xml:space="preserve"> г</w:t>
              </w:r>
            </w:smartTag>
            <w:r w:rsidR="00AA1C82" w:rsidRPr="00795DC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" w:type="pct"/>
            <w:shd w:val="clear" w:color="auto" w:fill="99CC00"/>
            <w:vAlign w:val="center"/>
          </w:tcPr>
          <w:p w:rsidR="00AA1C82" w:rsidRPr="00795DC0" w:rsidRDefault="00E62CE4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rFonts w:ascii="Times New Roman" w:hAnsi="Times New Roman"/>
                  <w:noProof/>
                  <w:sz w:val="28"/>
                  <w:szCs w:val="28"/>
                </w:rPr>
                <w:t>2013</w:t>
              </w:r>
              <w:r w:rsidR="00AA1C82" w:rsidRPr="00795DC0">
                <w:rPr>
                  <w:rFonts w:ascii="Times New Roman" w:hAnsi="Times New Roman"/>
                  <w:sz w:val="28"/>
                  <w:szCs w:val="28"/>
                </w:rPr>
                <w:t xml:space="preserve"> г</w:t>
              </w:r>
            </w:smartTag>
            <w:r w:rsidR="00AA1C82" w:rsidRPr="00795DC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" w:type="pct"/>
            <w:shd w:val="clear" w:color="auto" w:fill="99CC00"/>
            <w:vAlign w:val="center"/>
          </w:tcPr>
          <w:p w:rsidR="00AA1C82" w:rsidRPr="00795DC0" w:rsidRDefault="001F74DD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>
                <w:rPr>
                  <w:rFonts w:ascii="Times New Roman" w:hAnsi="Times New Roman"/>
                  <w:sz w:val="28"/>
                  <w:szCs w:val="28"/>
                </w:rPr>
                <w:t>2007</w:t>
              </w:r>
              <w:r w:rsidR="00AA1C82" w:rsidRPr="00795DC0">
                <w:rPr>
                  <w:rFonts w:ascii="Times New Roman" w:hAnsi="Times New Roman"/>
                  <w:sz w:val="28"/>
                  <w:szCs w:val="28"/>
                </w:rPr>
                <w:t xml:space="preserve"> г</w:t>
              </w:r>
            </w:smartTag>
            <w:r w:rsidR="00AA1C82" w:rsidRPr="00795DC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pct"/>
            <w:shd w:val="clear" w:color="auto" w:fill="99CC00"/>
            <w:vAlign w:val="center"/>
          </w:tcPr>
          <w:p w:rsidR="00AA1C82" w:rsidRPr="00795DC0" w:rsidRDefault="002F7BCC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rFonts w:ascii="Times New Roman" w:hAnsi="Times New Roman"/>
                  <w:noProof/>
                  <w:sz w:val="28"/>
                  <w:szCs w:val="28"/>
                </w:rPr>
                <w:t>201</w:t>
              </w:r>
              <w:r w:rsidR="00E62CE4">
                <w:rPr>
                  <w:rFonts w:ascii="Times New Roman" w:hAnsi="Times New Roman"/>
                  <w:noProof/>
                  <w:sz w:val="28"/>
                  <w:szCs w:val="28"/>
                </w:rPr>
                <w:t>3</w:t>
              </w:r>
              <w:r w:rsidR="00AA1C82" w:rsidRPr="00795DC0">
                <w:rPr>
                  <w:rFonts w:ascii="Times New Roman" w:hAnsi="Times New Roman"/>
                  <w:sz w:val="28"/>
                  <w:szCs w:val="28"/>
                </w:rPr>
                <w:t xml:space="preserve"> г</w:t>
              </w:r>
            </w:smartTag>
            <w:r w:rsidR="00AA1C82" w:rsidRPr="00795DC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1C82" w:rsidRPr="00795DC0" w:rsidTr="007F6743">
        <w:trPr>
          <w:trHeight w:hRule="exact" w:val="519"/>
          <w:jc w:val="center"/>
        </w:trPr>
        <w:tc>
          <w:tcPr>
            <w:tcW w:w="1897" w:type="pct"/>
            <w:shd w:val="clear" w:color="auto" w:fill="DDDDDD"/>
          </w:tcPr>
          <w:p w:rsidR="00AA1C82" w:rsidRPr="00795DC0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Все население</w:t>
            </w:r>
          </w:p>
          <w:p w:rsidR="00AA1C82" w:rsidRPr="00795DC0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" w:type="pct"/>
            <w:shd w:val="clear" w:color="auto" w:fill="DDDDDD"/>
          </w:tcPr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100 %</w:t>
            </w:r>
          </w:p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7" w:type="pct"/>
            <w:shd w:val="clear" w:color="auto" w:fill="DDDDDD"/>
          </w:tcPr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100 %</w:t>
            </w:r>
          </w:p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" w:type="pct"/>
            <w:shd w:val="clear" w:color="auto" w:fill="DDDDDD"/>
          </w:tcPr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100 %</w:t>
            </w:r>
          </w:p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pct"/>
            <w:shd w:val="clear" w:color="auto" w:fill="DDDDDD"/>
          </w:tcPr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100 %</w:t>
            </w:r>
          </w:p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1C82" w:rsidRPr="00795DC0" w:rsidTr="007F6743">
        <w:trPr>
          <w:trHeight w:hRule="exact" w:val="803"/>
          <w:jc w:val="center"/>
        </w:trPr>
        <w:tc>
          <w:tcPr>
            <w:tcW w:w="1897" w:type="pct"/>
          </w:tcPr>
          <w:p w:rsidR="00AA1C82" w:rsidRPr="00795DC0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– моложе трудоспособного</w:t>
            </w:r>
          </w:p>
          <w:p w:rsidR="00AA1C82" w:rsidRPr="00795DC0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" w:type="pct"/>
          </w:tcPr>
          <w:p w:rsidR="00AA1C82" w:rsidRPr="00795DC0" w:rsidRDefault="002F7BCC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18,9</w:t>
            </w:r>
          </w:p>
        </w:tc>
        <w:tc>
          <w:tcPr>
            <w:tcW w:w="777" w:type="pct"/>
          </w:tcPr>
          <w:p w:rsidR="00AA1C82" w:rsidRPr="00795DC0" w:rsidRDefault="002F7BCC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19,5</w:t>
            </w:r>
          </w:p>
        </w:tc>
        <w:tc>
          <w:tcPr>
            <w:tcW w:w="776" w:type="pct"/>
          </w:tcPr>
          <w:p w:rsidR="00AA1C82" w:rsidRPr="00795DC0" w:rsidRDefault="002F7BCC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16,3</w:t>
            </w:r>
          </w:p>
        </w:tc>
        <w:tc>
          <w:tcPr>
            <w:tcW w:w="775" w:type="pct"/>
          </w:tcPr>
          <w:p w:rsidR="00AA1C82" w:rsidRPr="00795DC0" w:rsidRDefault="002F7BCC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16,8</w:t>
            </w:r>
          </w:p>
        </w:tc>
      </w:tr>
      <w:tr w:rsidR="00AA1C82" w:rsidRPr="00795DC0" w:rsidTr="007F6743">
        <w:trPr>
          <w:trHeight w:hRule="exact" w:val="534"/>
          <w:jc w:val="center"/>
        </w:trPr>
        <w:tc>
          <w:tcPr>
            <w:tcW w:w="1897" w:type="pct"/>
            <w:shd w:val="clear" w:color="auto" w:fill="DDDDDD"/>
          </w:tcPr>
          <w:p w:rsidR="00AA1C82" w:rsidRPr="00795DC0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– трудоспособное</w:t>
            </w:r>
          </w:p>
          <w:p w:rsidR="00AA1C82" w:rsidRPr="00795DC0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6" w:type="pct"/>
            <w:shd w:val="clear" w:color="auto" w:fill="DDDDDD"/>
          </w:tcPr>
          <w:p w:rsidR="00AA1C82" w:rsidRPr="00795DC0" w:rsidRDefault="002F7BCC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62,7</w:t>
            </w:r>
          </w:p>
        </w:tc>
        <w:tc>
          <w:tcPr>
            <w:tcW w:w="777" w:type="pct"/>
            <w:shd w:val="clear" w:color="auto" w:fill="DDDDDD"/>
          </w:tcPr>
          <w:p w:rsidR="00AA1C82" w:rsidRPr="00795DC0" w:rsidRDefault="002F7BCC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61,1</w:t>
            </w:r>
          </w:p>
        </w:tc>
        <w:tc>
          <w:tcPr>
            <w:tcW w:w="776" w:type="pct"/>
            <w:shd w:val="clear" w:color="auto" w:fill="DDDDDD"/>
          </w:tcPr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63</w:t>
            </w:r>
            <w:r w:rsidR="002F7BCC">
              <w:rPr>
                <w:rFonts w:ascii="Times New Roman" w:hAnsi="Times New Roman"/>
                <w:sz w:val="28"/>
                <w:szCs w:val="28"/>
              </w:rPr>
              <w:t>,9</w:t>
            </w:r>
          </w:p>
        </w:tc>
        <w:tc>
          <w:tcPr>
            <w:tcW w:w="775" w:type="pct"/>
            <w:shd w:val="clear" w:color="auto" w:fill="DDDDDD"/>
          </w:tcPr>
          <w:p w:rsidR="00AA1C82" w:rsidRPr="00795DC0" w:rsidRDefault="002F7BCC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62,4</w:t>
            </w:r>
          </w:p>
        </w:tc>
      </w:tr>
      <w:tr w:rsidR="00AA1C82" w:rsidRPr="00795DC0" w:rsidTr="007F6743">
        <w:trPr>
          <w:trHeight w:hRule="exact" w:val="542"/>
          <w:jc w:val="center"/>
        </w:trPr>
        <w:tc>
          <w:tcPr>
            <w:tcW w:w="1897" w:type="pct"/>
          </w:tcPr>
          <w:p w:rsidR="00AA1C82" w:rsidRPr="00795DC0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– старше трудоспособного</w:t>
            </w:r>
          </w:p>
        </w:tc>
        <w:tc>
          <w:tcPr>
            <w:tcW w:w="776" w:type="pct"/>
          </w:tcPr>
          <w:p w:rsidR="00AA1C82" w:rsidRPr="00795DC0" w:rsidRDefault="002F7BCC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18,4</w:t>
            </w:r>
          </w:p>
        </w:tc>
        <w:tc>
          <w:tcPr>
            <w:tcW w:w="777" w:type="pct"/>
          </w:tcPr>
          <w:p w:rsidR="00AA1C82" w:rsidRPr="00795DC0" w:rsidRDefault="002F7BCC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19,4</w:t>
            </w:r>
          </w:p>
        </w:tc>
        <w:tc>
          <w:tcPr>
            <w:tcW w:w="776" w:type="pct"/>
          </w:tcPr>
          <w:p w:rsidR="00AA1C82" w:rsidRPr="00795DC0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19,</w:t>
            </w:r>
            <w:r w:rsidR="002F7BC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75" w:type="pct"/>
          </w:tcPr>
          <w:p w:rsidR="00AA1C82" w:rsidRPr="00795DC0" w:rsidRDefault="002F7BCC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20,8</w:t>
            </w:r>
          </w:p>
        </w:tc>
      </w:tr>
    </w:tbl>
    <w:p w:rsidR="00AA1C82" w:rsidRPr="00795DC0" w:rsidRDefault="00AA1C82" w:rsidP="00AA1C82">
      <w:pPr>
        <w:spacing w:line="360" w:lineRule="auto"/>
        <w:ind w:right="-261" w:firstLine="454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Численность трудовых ресурсов терр</w:t>
      </w:r>
      <w:r w:rsidR="001F74DD">
        <w:rPr>
          <w:rFonts w:ascii="Times New Roman" w:hAnsi="Times New Roman"/>
          <w:sz w:val="28"/>
          <w:szCs w:val="28"/>
        </w:rPr>
        <w:t>итори</w:t>
      </w:r>
      <w:r w:rsidR="00E62CE4">
        <w:rPr>
          <w:rFonts w:ascii="Times New Roman" w:hAnsi="Times New Roman"/>
          <w:sz w:val="28"/>
          <w:szCs w:val="28"/>
        </w:rPr>
        <w:t>и за 2007–2013</w:t>
      </w:r>
      <w:r w:rsidR="00A2772C">
        <w:rPr>
          <w:rFonts w:ascii="Times New Roman" w:hAnsi="Times New Roman"/>
          <w:sz w:val="28"/>
          <w:szCs w:val="28"/>
        </w:rPr>
        <w:t xml:space="preserve"> годы уменьшилась на 224</w:t>
      </w:r>
      <w:r w:rsidRPr="00795DC0">
        <w:rPr>
          <w:rFonts w:ascii="Times New Roman" w:hAnsi="Times New Roman"/>
          <w:sz w:val="28"/>
          <w:szCs w:val="28"/>
        </w:rPr>
        <w:t xml:space="preserve"> человек</w:t>
      </w:r>
      <w:r w:rsidR="00E62CE4">
        <w:rPr>
          <w:rFonts w:ascii="Times New Roman" w:hAnsi="Times New Roman"/>
          <w:sz w:val="28"/>
          <w:szCs w:val="28"/>
        </w:rPr>
        <w:t>а, и в 2013</w:t>
      </w:r>
      <w:r w:rsidR="00977AA3">
        <w:rPr>
          <w:rFonts w:ascii="Times New Roman" w:hAnsi="Times New Roman"/>
          <w:sz w:val="28"/>
          <w:szCs w:val="28"/>
        </w:rPr>
        <w:t xml:space="preserve"> году составила 13,9 тыс. человек (60,2</w:t>
      </w:r>
      <w:r w:rsidRPr="00795DC0">
        <w:rPr>
          <w:rFonts w:ascii="Times New Roman" w:hAnsi="Times New Roman"/>
          <w:sz w:val="28"/>
          <w:szCs w:val="28"/>
        </w:rPr>
        <w:t xml:space="preserve"> % от общей численности населения). При этом абсолютное значение занятых в экономике им</w:t>
      </w:r>
      <w:r w:rsidR="00A2772C">
        <w:rPr>
          <w:rFonts w:ascii="Times New Roman" w:hAnsi="Times New Roman"/>
          <w:sz w:val="28"/>
          <w:szCs w:val="28"/>
        </w:rPr>
        <w:t xml:space="preserve">еет тенденцию к снижению: </w:t>
      </w:r>
      <w:r w:rsidR="00977AA3">
        <w:rPr>
          <w:rFonts w:ascii="Times New Roman" w:hAnsi="Times New Roman"/>
          <w:sz w:val="28"/>
          <w:szCs w:val="28"/>
        </w:rPr>
        <w:t>в 2007</w:t>
      </w:r>
      <w:r w:rsidRPr="00795DC0">
        <w:rPr>
          <w:rFonts w:ascii="Times New Roman" w:hAnsi="Times New Roman"/>
          <w:sz w:val="28"/>
          <w:szCs w:val="28"/>
        </w:rPr>
        <w:t xml:space="preserve"> году их численность составила 9,7 ты</w:t>
      </w:r>
      <w:r w:rsidR="00A2772C">
        <w:rPr>
          <w:rFonts w:ascii="Times New Roman" w:hAnsi="Times New Roman"/>
          <w:sz w:val="28"/>
          <w:szCs w:val="28"/>
        </w:rPr>
        <w:t>с. человек (68</w:t>
      </w:r>
      <w:r w:rsidRPr="00795DC0">
        <w:rPr>
          <w:rFonts w:ascii="Times New Roman" w:hAnsi="Times New Roman"/>
          <w:sz w:val="28"/>
          <w:szCs w:val="28"/>
        </w:rPr>
        <w:t xml:space="preserve"> % от числен</w:t>
      </w:r>
      <w:r w:rsidR="00A2772C">
        <w:rPr>
          <w:rFonts w:ascii="Times New Roman" w:hAnsi="Times New Roman"/>
          <w:sz w:val="28"/>
          <w:szCs w:val="28"/>
        </w:rPr>
        <w:t>ности трудовых ресурсов), в 201</w:t>
      </w:r>
      <w:r w:rsidR="00D5185D">
        <w:rPr>
          <w:rFonts w:ascii="Times New Roman" w:hAnsi="Times New Roman"/>
          <w:sz w:val="28"/>
          <w:szCs w:val="28"/>
        </w:rPr>
        <w:t>3 году – 9,3 тыс. человек (65</w:t>
      </w:r>
      <w:r w:rsidR="00A2772C">
        <w:rPr>
          <w:rFonts w:ascii="Times New Roman" w:hAnsi="Times New Roman"/>
          <w:sz w:val="28"/>
          <w:szCs w:val="28"/>
        </w:rPr>
        <w:t>,7</w:t>
      </w:r>
      <w:r w:rsidRPr="00795DC0">
        <w:rPr>
          <w:rFonts w:ascii="Times New Roman" w:hAnsi="Times New Roman"/>
          <w:sz w:val="28"/>
          <w:szCs w:val="28"/>
        </w:rPr>
        <w:t xml:space="preserve"> %).</w:t>
      </w:r>
    </w:p>
    <w:p w:rsidR="00AA1C82" w:rsidRPr="00795DC0" w:rsidRDefault="00AA1C82" w:rsidP="00AA1C82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Наибольшую долю в структуре занятых </w:t>
      </w:r>
      <w:r w:rsidR="000C140B">
        <w:rPr>
          <w:rFonts w:ascii="Times New Roman" w:hAnsi="Times New Roman"/>
          <w:sz w:val="28"/>
          <w:szCs w:val="28"/>
        </w:rPr>
        <w:t>в экономике по состоянию на 2013</w:t>
      </w:r>
      <w:r w:rsidRPr="00795DC0">
        <w:rPr>
          <w:rFonts w:ascii="Times New Roman" w:hAnsi="Times New Roman"/>
          <w:sz w:val="28"/>
          <w:szCs w:val="28"/>
        </w:rPr>
        <w:t xml:space="preserve"> год составляют занятые в горнорудной промышленн</w:t>
      </w:r>
      <w:r w:rsidR="00A2772C">
        <w:rPr>
          <w:rFonts w:ascii="Times New Roman" w:hAnsi="Times New Roman"/>
          <w:sz w:val="28"/>
          <w:szCs w:val="28"/>
        </w:rPr>
        <w:t>ос</w:t>
      </w:r>
      <w:r w:rsidR="00B42BDE">
        <w:rPr>
          <w:rFonts w:ascii="Times New Roman" w:hAnsi="Times New Roman"/>
          <w:sz w:val="28"/>
          <w:szCs w:val="28"/>
        </w:rPr>
        <w:t>ти (добыча железной руды) – 27,8</w:t>
      </w:r>
      <w:r w:rsidRPr="00795DC0">
        <w:rPr>
          <w:rFonts w:ascii="Times New Roman" w:hAnsi="Times New Roman"/>
          <w:sz w:val="28"/>
          <w:szCs w:val="28"/>
        </w:rPr>
        <w:t xml:space="preserve"> % от совокупного объема (рисунок 5). </w:t>
      </w:r>
    </w:p>
    <w:p w:rsidR="00AA1C82" w:rsidRPr="00795DC0" w:rsidRDefault="00AA1C82" w:rsidP="00AA1C82">
      <w:pPr>
        <w:widowControl w:val="0"/>
        <w:spacing w:line="36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br w:type="page"/>
      </w:r>
      <w:r w:rsidRPr="00795DC0">
        <w:rPr>
          <w:rFonts w:ascii="Times New Roman" w:hAnsi="Times New Roman"/>
          <w:bCs/>
          <w:sz w:val="28"/>
          <w:szCs w:val="28"/>
        </w:rPr>
        <w:lastRenderedPageBreak/>
        <w:t xml:space="preserve">Рисунок 5. </w:t>
      </w:r>
    </w:p>
    <w:p w:rsidR="00AA1C82" w:rsidRPr="00354257" w:rsidRDefault="00AA1C82" w:rsidP="00AA1C82">
      <w:pPr>
        <w:widowControl w:val="0"/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354257">
        <w:rPr>
          <w:rFonts w:ascii="Times New Roman" w:hAnsi="Times New Roman"/>
          <w:b/>
          <w:sz w:val="28"/>
          <w:szCs w:val="28"/>
        </w:rPr>
        <w:t xml:space="preserve">Отраслевая структура численности занятых </w:t>
      </w:r>
    </w:p>
    <w:p w:rsidR="00AA1C82" w:rsidRPr="00795DC0" w:rsidRDefault="00977AA3" w:rsidP="00AA1C82">
      <w:pPr>
        <w:widowControl w:val="0"/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354257">
        <w:rPr>
          <w:rFonts w:ascii="Times New Roman" w:hAnsi="Times New Roman"/>
          <w:b/>
          <w:sz w:val="28"/>
          <w:szCs w:val="28"/>
        </w:rPr>
        <w:t>в экономике Таштагола в 201</w:t>
      </w:r>
      <w:r w:rsidR="00B42BDE">
        <w:rPr>
          <w:rFonts w:ascii="Times New Roman" w:hAnsi="Times New Roman"/>
          <w:b/>
          <w:sz w:val="28"/>
          <w:szCs w:val="28"/>
        </w:rPr>
        <w:t>3</w:t>
      </w:r>
      <w:r w:rsidR="00AA1C82" w:rsidRPr="00795DC0">
        <w:rPr>
          <w:rFonts w:ascii="Times New Roman" w:hAnsi="Times New Roman"/>
          <w:b/>
          <w:sz w:val="28"/>
          <w:szCs w:val="28"/>
        </w:rPr>
        <w:t xml:space="preserve"> году, %</w:t>
      </w:r>
    </w:p>
    <w:p w:rsidR="001B085C" w:rsidRPr="00B86A0D" w:rsidRDefault="00B86A0D" w:rsidP="00B86A0D">
      <w:pPr>
        <w:widowControl w:val="0"/>
        <w:spacing w:line="360" w:lineRule="auto"/>
        <w:ind w:right="-261" w:firstLine="454"/>
        <w:rPr>
          <w:rFonts w:ascii="Times New Roman" w:hAnsi="Times New Roman"/>
          <w:sz w:val="28"/>
          <w:szCs w:val="28"/>
          <w:lang w:val="en-US"/>
        </w:rPr>
      </w:pPr>
      <w:r w:rsidRPr="00B86A0D">
        <w:rPr>
          <w:rFonts w:ascii="Times New Roman" w:hAnsi="Times New Roman"/>
          <w:noProof/>
          <w:sz w:val="28"/>
          <w:szCs w:val="28"/>
        </w:rPr>
        <w:pict>
          <v:shape id="Диаграмма 5" o:spid="_x0000_i1032" type="#_x0000_t75" style="width:446.25pt;height:25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">
            <v:imagedata r:id="rId15" o:title=""/>
            <o:lock v:ext="edit" aspectratio="f"/>
          </v:shape>
        </w:pict>
      </w:r>
    </w:p>
    <w:p w:rsidR="00AA1C82" w:rsidRPr="00795DC0" w:rsidRDefault="00AA1C82" w:rsidP="00AA1C82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Для рынка труда Таштагола характерны сохранение тенденций превышения предложения рабочей силы над спросом. На одну заявленную в службу заня</w:t>
      </w:r>
      <w:r w:rsidR="00B42BDE">
        <w:rPr>
          <w:rFonts w:ascii="Times New Roman" w:hAnsi="Times New Roman"/>
          <w:sz w:val="28"/>
          <w:szCs w:val="28"/>
        </w:rPr>
        <w:t>тости вакансию приходится 6</w:t>
      </w:r>
      <w:r w:rsidRPr="00795DC0">
        <w:rPr>
          <w:rFonts w:ascii="Times New Roman" w:hAnsi="Times New Roman"/>
          <w:sz w:val="28"/>
          <w:szCs w:val="28"/>
        </w:rPr>
        <w:t xml:space="preserve"> человек, зарегистрированных в поиске подходящей работы. Наименьшим спросом пользуе</w:t>
      </w:r>
      <w:r w:rsidR="00B42BDE">
        <w:rPr>
          <w:rFonts w:ascii="Times New Roman" w:hAnsi="Times New Roman"/>
          <w:sz w:val="28"/>
          <w:szCs w:val="28"/>
        </w:rPr>
        <w:t>тся труд женщин и молодежи. 2011 и 2012</w:t>
      </w:r>
      <w:r w:rsidRPr="00795DC0">
        <w:rPr>
          <w:rFonts w:ascii="Times New Roman" w:hAnsi="Times New Roman"/>
          <w:sz w:val="28"/>
          <w:szCs w:val="28"/>
        </w:rPr>
        <w:t xml:space="preserve"> годы стали особенно сложными с точки зрения занятости.</w:t>
      </w:r>
    </w:p>
    <w:p w:rsidR="00AA1C82" w:rsidRPr="00795DC0" w:rsidRDefault="00AA1C82" w:rsidP="00AA1C82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Центр занятости населения города Таштагол</w:t>
      </w:r>
      <w:r w:rsidRPr="00795DC0">
        <w:rPr>
          <w:rFonts w:ascii="Times New Roman" w:hAnsi="Times New Roman"/>
          <w:sz w:val="28"/>
          <w:szCs w:val="28"/>
        </w:rPr>
        <w:t xml:space="preserve"> является единственным учреждением службы занятости в Таштагольском </w:t>
      </w:r>
      <w:r w:rsidR="00B42BDE">
        <w:rPr>
          <w:rFonts w:ascii="Times New Roman" w:hAnsi="Times New Roman"/>
          <w:sz w:val="28"/>
          <w:szCs w:val="28"/>
        </w:rPr>
        <w:t xml:space="preserve">муниципальном </w:t>
      </w:r>
      <w:r w:rsidRPr="00795DC0">
        <w:rPr>
          <w:rFonts w:ascii="Times New Roman" w:hAnsi="Times New Roman"/>
          <w:sz w:val="28"/>
          <w:szCs w:val="28"/>
        </w:rPr>
        <w:t>районе и кроме жителей городского поселения Таштагол оказывает услуги населению района в целом.</w:t>
      </w:r>
    </w:p>
    <w:p w:rsidR="00AA1C82" w:rsidRPr="00795DC0" w:rsidRDefault="00B42BDE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1 января 2014</w:t>
      </w:r>
      <w:r w:rsidR="00AA1C82" w:rsidRPr="00795DC0">
        <w:rPr>
          <w:rFonts w:ascii="Times New Roman" w:hAnsi="Times New Roman"/>
          <w:sz w:val="28"/>
          <w:szCs w:val="28"/>
        </w:rPr>
        <w:t xml:space="preserve"> года на учете </w:t>
      </w:r>
      <w:r w:rsidR="003632A6">
        <w:rPr>
          <w:rFonts w:ascii="Times New Roman" w:hAnsi="Times New Roman"/>
          <w:sz w:val="28"/>
          <w:szCs w:val="28"/>
        </w:rPr>
        <w:t xml:space="preserve">в службе занятости состояло </w:t>
      </w:r>
      <w:r>
        <w:rPr>
          <w:rFonts w:ascii="Times New Roman" w:hAnsi="Times New Roman"/>
          <w:sz w:val="28"/>
          <w:szCs w:val="28"/>
        </w:rPr>
        <w:t xml:space="preserve"> 657</w:t>
      </w:r>
      <w:r w:rsidR="00896452">
        <w:rPr>
          <w:rFonts w:ascii="Times New Roman" w:hAnsi="Times New Roman"/>
          <w:sz w:val="28"/>
          <w:szCs w:val="28"/>
        </w:rPr>
        <w:t xml:space="preserve">  </w:t>
      </w:r>
      <w:r w:rsidR="00AA1C82" w:rsidRPr="00795DC0">
        <w:rPr>
          <w:rFonts w:ascii="Times New Roman" w:hAnsi="Times New Roman"/>
          <w:sz w:val="28"/>
          <w:szCs w:val="28"/>
        </w:rPr>
        <w:t xml:space="preserve"> безр</w:t>
      </w:r>
      <w:r w:rsidR="00896452">
        <w:rPr>
          <w:rFonts w:ascii="Times New Roman" w:hAnsi="Times New Roman"/>
          <w:sz w:val="28"/>
          <w:szCs w:val="28"/>
        </w:rPr>
        <w:t xml:space="preserve">аботных граждан, в том числе </w:t>
      </w:r>
      <w:r>
        <w:rPr>
          <w:rFonts w:ascii="Times New Roman" w:hAnsi="Times New Roman"/>
          <w:sz w:val="28"/>
          <w:szCs w:val="28"/>
        </w:rPr>
        <w:t>391</w:t>
      </w:r>
      <w:r w:rsidR="00AA1C82" w:rsidRPr="00795DC0">
        <w:rPr>
          <w:rFonts w:ascii="Times New Roman" w:hAnsi="Times New Roman"/>
          <w:sz w:val="28"/>
          <w:szCs w:val="28"/>
        </w:rPr>
        <w:t xml:space="preserve"> женщин</w:t>
      </w:r>
      <w:r>
        <w:rPr>
          <w:rFonts w:ascii="Times New Roman" w:hAnsi="Times New Roman"/>
          <w:sz w:val="28"/>
          <w:szCs w:val="28"/>
        </w:rPr>
        <w:t>а (59,5</w:t>
      </w:r>
      <w:r w:rsidR="00AA1C82" w:rsidRPr="00795DC0">
        <w:rPr>
          <w:rFonts w:ascii="Times New Roman" w:hAnsi="Times New Roman"/>
          <w:sz w:val="28"/>
          <w:szCs w:val="28"/>
        </w:rPr>
        <w:t>%). Уровень ре</w:t>
      </w:r>
      <w:r>
        <w:rPr>
          <w:rFonts w:ascii="Times New Roman" w:hAnsi="Times New Roman"/>
          <w:sz w:val="28"/>
          <w:szCs w:val="28"/>
        </w:rPr>
        <w:t>гистрируемой безработицы за 2013</w:t>
      </w:r>
      <w:r w:rsidR="00AA1C82" w:rsidRPr="00795DC0">
        <w:rPr>
          <w:rFonts w:ascii="Times New Roman" w:hAnsi="Times New Roman"/>
          <w:sz w:val="28"/>
          <w:szCs w:val="28"/>
        </w:rPr>
        <w:t xml:space="preserve"> год </w:t>
      </w:r>
      <w:r w:rsidR="002D052A">
        <w:rPr>
          <w:rFonts w:ascii="Times New Roman" w:hAnsi="Times New Roman"/>
          <w:sz w:val="28"/>
          <w:szCs w:val="28"/>
        </w:rPr>
        <w:t xml:space="preserve">снизился </w:t>
      </w:r>
      <w:r>
        <w:rPr>
          <w:rFonts w:ascii="Times New Roman" w:hAnsi="Times New Roman"/>
          <w:sz w:val="28"/>
          <w:szCs w:val="28"/>
        </w:rPr>
        <w:t>с 2,2</w:t>
      </w:r>
      <w:r w:rsidR="00896452">
        <w:rPr>
          <w:rFonts w:ascii="Times New Roman" w:hAnsi="Times New Roman"/>
          <w:sz w:val="28"/>
          <w:szCs w:val="28"/>
        </w:rPr>
        <w:t xml:space="preserve"> % до 2,</w:t>
      </w:r>
      <w:r>
        <w:rPr>
          <w:rFonts w:ascii="Times New Roman" w:hAnsi="Times New Roman"/>
          <w:sz w:val="28"/>
          <w:szCs w:val="28"/>
        </w:rPr>
        <w:t>1</w:t>
      </w:r>
      <w:r w:rsidR="00AA1C82" w:rsidRPr="00795DC0">
        <w:rPr>
          <w:rFonts w:ascii="Times New Roman" w:hAnsi="Times New Roman"/>
          <w:sz w:val="28"/>
          <w:szCs w:val="28"/>
        </w:rPr>
        <w:t xml:space="preserve"> %. Численность граждан, имеющих статус безработных, со</w:t>
      </w:r>
      <w:r>
        <w:rPr>
          <w:rFonts w:ascii="Times New Roman" w:hAnsi="Times New Roman"/>
          <w:sz w:val="28"/>
          <w:szCs w:val="28"/>
        </w:rPr>
        <w:t>ставила 2,6</w:t>
      </w:r>
      <w:r w:rsidR="0021654B">
        <w:rPr>
          <w:rFonts w:ascii="Times New Roman" w:hAnsi="Times New Roman"/>
          <w:sz w:val="28"/>
          <w:szCs w:val="28"/>
        </w:rPr>
        <w:t xml:space="preserve"> тыс. человек (в 2007</w:t>
      </w:r>
      <w:r w:rsidR="00AA1C82" w:rsidRPr="00795DC0">
        <w:rPr>
          <w:rFonts w:ascii="Times New Roman" w:hAnsi="Times New Roman"/>
          <w:sz w:val="28"/>
          <w:szCs w:val="28"/>
        </w:rPr>
        <w:t xml:space="preserve"> году </w:t>
      </w:r>
      <w:r w:rsidR="00CE2E0E">
        <w:rPr>
          <w:rFonts w:ascii="Times New Roman" w:hAnsi="Times New Roman"/>
          <w:sz w:val="28"/>
          <w:szCs w:val="28"/>
        </w:rPr>
        <w:t xml:space="preserve">– 0,7 тыс. чел.). В течение </w:t>
      </w:r>
      <w:r>
        <w:rPr>
          <w:rFonts w:ascii="Times New Roman" w:hAnsi="Times New Roman"/>
          <w:sz w:val="28"/>
          <w:szCs w:val="28"/>
        </w:rPr>
        <w:t>2013</w:t>
      </w:r>
      <w:r w:rsidR="00AA1C82" w:rsidRPr="00795DC0">
        <w:rPr>
          <w:rFonts w:ascii="Times New Roman" w:hAnsi="Times New Roman"/>
          <w:sz w:val="28"/>
          <w:szCs w:val="28"/>
        </w:rPr>
        <w:t xml:space="preserve"> года через службу </w:t>
      </w:r>
      <w:r w:rsidR="00AA1C82" w:rsidRPr="00795DC0">
        <w:rPr>
          <w:rFonts w:ascii="Times New Roman" w:hAnsi="Times New Roman"/>
          <w:sz w:val="28"/>
          <w:szCs w:val="28"/>
        </w:rPr>
        <w:lastRenderedPageBreak/>
        <w:t xml:space="preserve">занятости искали работу </w:t>
      </w:r>
      <w:r>
        <w:rPr>
          <w:rFonts w:ascii="Times New Roman" w:hAnsi="Times New Roman"/>
          <w:sz w:val="28"/>
          <w:szCs w:val="28"/>
        </w:rPr>
        <w:t>3297</w:t>
      </w:r>
      <w:r w:rsidR="0021654B">
        <w:rPr>
          <w:rFonts w:ascii="Times New Roman" w:hAnsi="Times New Roman"/>
          <w:sz w:val="28"/>
          <w:szCs w:val="28"/>
        </w:rPr>
        <w:t xml:space="preserve"> человек</w:t>
      </w:r>
      <w:r w:rsidR="00B4223F">
        <w:rPr>
          <w:rFonts w:ascii="Times New Roman" w:hAnsi="Times New Roman"/>
          <w:sz w:val="28"/>
          <w:szCs w:val="28"/>
        </w:rPr>
        <w:t xml:space="preserve"> (</w:t>
      </w:r>
      <w:r w:rsidR="0021654B">
        <w:rPr>
          <w:rFonts w:ascii="Times New Roman" w:hAnsi="Times New Roman"/>
          <w:sz w:val="28"/>
          <w:szCs w:val="28"/>
        </w:rPr>
        <w:t>в 1,5</w:t>
      </w:r>
      <w:r w:rsidR="00AA1C82" w:rsidRPr="00795DC0">
        <w:rPr>
          <w:rFonts w:ascii="Times New Roman" w:hAnsi="Times New Roman"/>
          <w:sz w:val="28"/>
          <w:szCs w:val="28"/>
        </w:rPr>
        <w:t xml:space="preserve"> раза больше соответствующего </w:t>
      </w:r>
      <w:r>
        <w:rPr>
          <w:rFonts w:ascii="Times New Roman" w:hAnsi="Times New Roman"/>
          <w:sz w:val="28"/>
          <w:szCs w:val="28"/>
        </w:rPr>
        <w:t>периода 2007 года). За 2013</w:t>
      </w:r>
      <w:r w:rsidR="00AA1C82" w:rsidRPr="00795DC0">
        <w:rPr>
          <w:rFonts w:ascii="Times New Roman" w:hAnsi="Times New Roman"/>
          <w:sz w:val="28"/>
          <w:szCs w:val="28"/>
        </w:rPr>
        <w:t xml:space="preserve"> год результ</w:t>
      </w:r>
      <w:r>
        <w:rPr>
          <w:rFonts w:ascii="Times New Roman" w:hAnsi="Times New Roman"/>
          <w:sz w:val="28"/>
          <w:szCs w:val="28"/>
        </w:rPr>
        <w:t>ативно вышли из безработицы 1731</w:t>
      </w:r>
      <w:r w:rsidR="0021654B">
        <w:rPr>
          <w:rFonts w:ascii="Times New Roman" w:hAnsi="Times New Roman"/>
          <w:sz w:val="28"/>
          <w:szCs w:val="28"/>
        </w:rPr>
        <w:t xml:space="preserve"> человек</w:t>
      </w:r>
      <w:r w:rsidR="00AA1C82" w:rsidRPr="00795DC0">
        <w:rPr>
          <w:rFonts w:ascii="Times New Roman" w:hAnsi="Times New Roman"/>
          <w:sz w:val="28"/>
          <w:szCs w:val="28"/>
        </w:rPr>
        <w:t>, большинство из к</w:t>
      </w:r>
      <w:r>
        <w:rPr>
          <w:rFonts w:ascii="Times New Roman" w:hAnsi="Times New Roman"/>
          <w:sz w:val="28"/>
          <w:szCs w:val="28"/>
        </w:rPr>
        <w:t>оторых (88 %) трудоустроены, 192</w:t>
      </w:r>
      <w:r w:rsidR="00AA1C82" w:rsidRPr="00795DC0">
        <w:rPr>
          <w:rFonts w:ascii="Times New Roman" w:hAnsi="Times New Roman"/>
          <w:sz w:val="28"/>
          <w:szCs w:val="28"/>
        </w:rPr>
        <w:t xml:space="preserve"> безработных направлены на </w:t>
      </w:r>
      <w:proofErr w:type="spellStart"/>
      <w:r w:rsidR="00AA1C82" w:rsidRPr="00795DC0">
        <w:rPr>
          <w:rFonts w:ascii="Times New Roman" w:hAnsi="Times New Roman"/>
          <w:sz w:val="28"/>
          <w:szCs w:val="28"/>
        </w:rPr>
        <w:t>профобучение</w:t>
      </w:r>
      <w:proofErr w:type="spellEnd"/>
      <w:r w:rsidR="00AA1C82" w:rsidRPr="00795DC0">
        <w:rPr>
          <w:rFonts w:ascii="Times New Roman" w:hAnsi="Times New Roman"/>
          <w:sz w:val="28"/>
          <w:szCs w:val="28"/>
        </w:rPr>
        <w:t xml:space="preserve">, что на 11 % больше соответствующего показателя 2007 года. </w:t>
      </w:r>
    </w:p>
    <w:p w:rsidR="005602A5" w:rsidRPr="00795DC0" w:rsidRDefault="00B42BDE" w:rsidP="005602A5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2013</w:t>
      </w:r>
      <w:r w:rsidR="00AA1C82" w:rsidRPr="00795DC0">
        <w:rPr>
          <w:rFonts w:ascii="Times New Roman" w:hAnsi="Times New Roman"/>
          <w:sz w:val="28"/>
          <w:szCs w:val="28"/>
        </w:rPr>
        <w:t xml:space="preserve"> году в </w:t>
      </w:r>
      <w:r w:rsidR="005602A5" w:rsidRPr="00795DC0">
        <w:rPr>
          <w:rFonts w:ascii="Times New Roman" w:hAnsi="Times New Roman"/>
          <w:sz w:val="28"/>
          <w:szCs w:val="28"/>
        </w:rPr>
        <w:t xml:space="preserve">рамках федеральной адресной целевой программы по содействию занятости населения </w:t>
      </w:r>
      <w:r>
        <w:rPr>
          <w:rFonts w:ascii="Times New Roman" w:hAnsi="Times New Roman"/>
          <w:sz w:val="28"/>
          <w:szCs w:val="28"/>
        </w:rPr>
        <w:t>трудоустроено  218</w:t>
      </w:r>
      <w:r w:rsidR="005602A5" w:rsidRPr="00795DC0">
        <w:rPr>
          <w:rFonts w:ascii="Times New Roman" w:hAnsi="Times New Roman"/>
          <w:sz w:val="28"/>
          <w:szCs w:val="28"/>
        </w:rPr>
        <w:t xml:space="preserve"> человек на временных и общественных работах. </w:t>
      </w:r>
    </w:p>
    <w:p w:rsidR="00AA1C82" w:rsidRPr="00795DC0" w:rsidRDefault="00AA1C82" w:rsidP="00AA1C82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Это позволило снять социальную напряженность в районе, сохранить социальную стабильность. </w:t>
      </w:r>
    </w:p>
    <w:p w:rsidR="00AA1C82" w:rsidRPr="00795DC0" w:rsidRDefault="005602A5" w:rsidP="00AA1C82">
      <w:pPr>
        <w:tabs>
          <w:tab w:val="left" w:pos="216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Так, в 201</w:t>
      </w:r>
      <w:r w:rsidR="00E030A2">
        <w:rPr>
          <w:rFonts w:ascii="Times New Roman" w:hAnsi="Times New Roman"/>
          <w:sz w:val="28"/>
          <w:szCs w:val="28"/>
        </w:rPr>
        <w:t>3 году  16</w:t>
      </w:r>
      <w:r w:rsidR="00AA1C82" w:rsidRPr="00795DC0">
        <w:rPr>
          <w:rFonts w:ascii="Times New Roman" w:hAnsi="Times New Roman"/>
          <w:sz w:val="28"/>
          <w:szCs w:val="28"/>
        </w:rPr>
        <w:t xml:space="preserve"> человек, сокращенных с го</w:t>
      </w:r>
      <w:r w:rsidR="0021654B">
        <w:rPr>
          <w:rFonts w:ascii="Times New Roman" w:hAnsi="Times New Roman"/>
          <w:sz w:val="28"/>
          <w:szCs w:val="28"/>
        </w:rPr>
        <w:t xml:space="preserve">рнорудного предприятия города, </w:t>
      </w:r>
      <w:r w:rsidR="00AA1C82" w:rsidRPr="00795DC0">
        <w:rPr>
          <w:rFonts w:ascii="Times New Roman" w:hAnsi="Times New Roman"/>
          <w:sz w:val="28"/>
          <w:szCs w:val="28"/>
        </w:rPr>
        <w:t>были трудоуст</w:t>
      </w:r>
      <w:r>
        <w:rPr>
          <w:rFonts w:ascii="Times New Roman" w:hAnsi="Times New Roman"/>
          <w:sz w:val="28"/>
          <w:szCs w:val="28"/>
        </w:rPr>
        <w:t>роены в малом бизнесе. Из них 8</w:t>
      </w:r>
      <w:r w:rsidR="00AA1C82" w:rsidRPr="00795DC0">
        <w:rPr>
          <w:rFonts w:ascii="Times New Roman" w:hAnsi="Times New Roman"/>
          <w:sz w:val="28"/>
          <w:szCs w:val="28"/>
        </w:rPr>
        <w:t xml:space="preserve"> чело</w:t>
      </w:r>
      <w:r w:rsidR="0021654B">
        <w:rPr>
          <w:rFonts w:ascii="Times New Roman" w:hAnsi="Times New Roman"/>
          <w:sz w:val="28"/>
          <w:szCs w:val="28"/>
        </w:rPr>
        <w:t>век – в туристической отрасли, 3</w:t>
      </w:r>
      <w:r w:rsidR="00AA1C82" w:rsidRPr="00795DC0">
        <w:rPr>
          <w:rFonts w:ascii="Times New Roman" w:hAnsi="Times New Roman"/>
          <w:sz w:val="28"/>
          <w:szCs w:val="28"/>
        </w:rPr>
        <w:t xml:space="preserve"> человек</w:t>
      </w:r>
      <w:r w:rsidR="00CF1FAF">
        <w:rPr>
          <w:rFonts w:ascii="Times New Roman" w:hAnsi="Times New Roman"/>
          <w:sz w:val="28"/>
          <w:szCs w:val="28"/>
        </w:rPr>
        <w:t>а</w:t>
      </w:r>
      <w:r w:rsidR="00AA1C82" w:rsidRPr="00795DC0">
        <w:rPr>
          <w:rFonts w:ascii="Times New Roman" w:hAnsi="Times New Roman"/>
          <w:sz w:val="28"/>
          <w:szCs w:val="28"/>
        </w:rPr>
        <w:t xml:space="preserve"> – в лесопер</w:t>
      </w:r>
      <w:r w:rsidR="0021654B">
        <w:rPr>
          <w:rFonts w:ascii="Times New Roman" w:hAnsi="Times New Roman"/>
          <w:sz w:val="28"/>
          <w:szCs w:val="28"/>
        </w:rPr>
        <w:t>ерабатывающей промышленнос</w:t>
      </w:r>
      <w:r w:rsidR="00E030A2">
        <w:rPr>
          <w:rFonts w:ascii="Times New Roman" w:hAnsi="Times New Roman"/>
          <w:sz w:val="28"/>
          <w:szCs w:val="28"/>
        </w:rPr>
        <w:t>ти, 5</w:t>
      </w:r>
      <w:r w:rsidR="00AA1C82" w:rsidRPr="00795DC0">
        <w:rPr>
          <w:rFonts w:ascii="Times New Roman" w:hAnsi="Times New Roman"/>
          <w:sz w:val="28"/>
          <w:szCs w:val="28"/>
        </w:rPr>
        <w:t xml:space="preserve"> человек – в сфере торговли и оказания бытовых услуг. Всего численность р</w:t>
      </w:r>
      <w:r w:rsidR="00E030A2">
        <w:rPr>
          <w:rFonts w:ascii="Times New Roman" w:hAnsi="Times New Roman"/>
          <w:sz w:val="28"/>
          <w:szCs w:val="28"/>
        </w:rPr>
        <w:t xml:space="preserve">аботников малого бизнеса за 2013 год увеличилось </w:t>
      </w:r>
      <w:r w:rsidR="00CF1FAF">
        <w:rPr>
          <w:rFonts w:ascii="Times New Roman" w:hAnsi="Times New Roman"/>
          <w:sz w:val="28"/>
          <w:szCs w:val="28"/>
        </w:rPr>
        <w:t xml:space="preserve"> почти на  1</w:t>
      </w:r>
      <w:r w:rsidR="00E030A2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0</w:t>
      </w:r>
      <w:r w:rsidR="00AA1C82" w:rsidRPr="00795DC0">
        <w:rPr>
          <w:rFonts w:ascii="Times New Roman" w:hAnsi="Times New Roman"/>
          <w:sz w:val="28"/>
          <w:szCs w:val="28"/>
        </w:rPr>
        <w:t xml:space="preserve"> человек.</w:t>
      </w:r>
    </w:p>
    <w:p w:rsidR="00AA1C82" w:rsidRPr="00795DC0" w:rsidRDefault="00AA1C82" w:rsidP="00AA1C82">
      <w:pPr>
        <w:pStyle w:val="a5"/>
        <w:spacing w:line="360" w:lineRule="auto"/>
        <w:ind w:right="-261" w:firstLine="709"/>
        <w:jc w:val="both"/>
        <w:rPr>
          <w:b w:val="0"/>
          <w:color w:val="000000"/>
          <w:sz w:val="28"/>
          <w:szCs w:val="28"/>
        </w:rPr>
      </w:pPr>
    </w:p>
    <w:p w:rsidR="00AA1C82" w:rsidRPr="00795DC0" w:rsidRDefault="00AA1C82" w:rsidP="00AA1C82">
      <w:pPr>
        <w:numPr>
          <w:ilvl w:val="1"/>
          <w:numId w:val="24"/>
        </w:numPr>
        <w:tabs>
          <w:tab w:val="clear" w:pos="720"/>
          <w:tab w:val="num" w:pos="0"/>
        </w:tabs>
        <w:spacing w:before="0"/>
        <w:ind w:left="0" w:right="-261" w:firstLine="0"/>
        <w:jc w:val="center"/>
        <w:rPr>
          <w:rFonts w:ascii="Times New Roman" w:hAnsi="Times New Roman"/>
          <w:b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Анализ финансово-экономического положения и технологических связей градообразующих предприятий Таштагола</w:t>
      </w:r>
    </w:p>
    <w:p w:rsidR="00AA1C82" w:rsidRPr="00795DC0" w:rsidRDefault="00AA1C82" w:rsidP="00AA1C82">
      <w:pPr>
        <w:spacing w:line="360" w:lineRule="auto"/>
        <w:ind w:right="-261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795DC0" w:rsidRDefault="00AA1C82" w:rsidP="00AA1C82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Базовым системообразующим предприятием на территории района является ООО «</w:t>
      </w:r>
      <w:proofErr w:type="spellStart"/>
      <w:r w:rsidRPr="00795DC0">
        <w:rPr>
          <w:rFonts w:ascii="Times New Roman" w:hAnsi="Times New Roman"/>
          <w:sz w:val="28"/>
          <w:szCs w:val="28"/>
        </w:rPr>
        <w:t>Евразхолдинг</w:t>
      </w:r>
      <w:proofErr w:type="spellEnd"/>
      <w:r w:rsidRPr="00795DC0">
        <w:rPr>
          <w:rFonts w:ascii="Times New Roman" w:hAnsi="Times New Roman"/>
          <w:sz w:val="28"/>
          <w:szCs w:val="28"/>
        </w:rPr>
        <w:t>», представленное дочерним предприятием    ОАО «</w:t>
      </w:r>
      <w:proofErr w:type="spellStart"/>
      <w:r w:rsidRPr="00795DC0">
        <w:rPr>
          <w:rFonts w:ascii="Times New Roman" w:hAnsi="Times New Roman"/>
          <w:sz w:val="28"/>
          <w:szCs w:val="28"/>
        </w:rPr>
        <w:t>Евразруда</w:t>
      </w:r>
      <w:proofErr w:type="spellEnd"/>
      <w:r w:rsidRPr="00795DC0">
        <w:rPr>
          <w:rFonts w:ascii="Times New Roman" w:hAnsi="Times New Roman"/>
          <w:sz w:val="28"/>
          <w:szCs w:val="28"/>
        </w:rPr>
        <w:t xml:space="preserve">» и отдельными сервисными компаниями, выведенными на аутсорсинг. </w:t>
      </w:r>
    </w:p>
    <w:p w:rsidR="00AA1C82" w:rsidRPr="00795DC0" w:rsidRDefault="00AA1C82" w:rsidP="00AA1C82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Самостоятельные горнорудные предприятия Таштагола в 1998 году в ходе приватизации и реструктуризации горнорудной отрасли были подчинены сначала ОАО «КМК», а в 2004 году переданы </w:t>
      </w:r>
      <w:r w:rsidR="000C2352">
        <w:rPr>
          <w:rFonts w:ascii="Times New Roman" w:hAnsi="Times New Roman"/>
          <w:sz w:val="28"/>
          <w:szCs w:val="28"/>
        </w:rPr>
        <w:t>в ОАО «</w:t>
      </w:r>
      <w:proofErr w:type="spellStart"/>
      <w:r w:rsidR="000C2352">
        <w:rPr>
          <w:rFonts w:ascii="Times New Roman" w:hAnsi="Times New Roman"/>
          <w:sz w:val="28"/>
          <w:szCs w:val="28"/>
        </w:rPr>
        <w:t>Евразруда</w:t>
      </w:r>
      <w:proofErr w:type="spellEnd"/>
      <w:r w:rsidR="000C2352">
        <w:rPr>
          <w:rFonts w:ascii="Times New Roman" w:hAnsi="Times New Roman"/>
          <w:sz w:val="28"/>
          <w:szCs w:val="28"/>
        </w:rPr>
        <w:t>». На 01.01.2012</w:t>
      </w:r>
      <w:r w:rsidRPr="00795DC0">
        <w:rPr>
          <w:rFonts w:ascii="Times New Roman" w:hAnsi="Times New Roman"/>
          <w:sz w:val="28"/>
          <w:szCs w:val="28"/>
        </w:rPr>
        <w:t xml:space="preserve"> года в состав ОАО «</w:t>
      </w:r>
      <w:proofErr w:type="spellStart"/>
      <w:r w:rsidRPr="00795DC0">
        <w:rPr>
          <w:rFonts w:ascii="Times New Roman" w:hAnsi="Times New Roman"/>
          <w:sz w:val="28"/>
          <w:szCs w:val="28"/>
        </w:rPr>
        <w:t>Евразруда</w:t>
      </w:r>
      <w:proofErr w:type="spellEnd"/>
      <w:r w:rsidRPr="00795DC0">
        <w:rPr>
          <w:rFonts w:ascii="Times New Roman" w:hAnsi="Times New Roman"/>
          <w:sz w:val="28"/>
          <w:szCs w:val="28"/>
        </w:rPr>
        <w:t xml:space="preserve">» входят 4 филиала (Таштагольский, </w:t>
      </w:r>
      <w:proofErr w:type="spellStart"/>
      <w:r w:rsidRPr="00795DC0">
        <w:rPr>
          <w:rFonts w:ascii="Times New Roman" w:hAnsi="Times New Roman"/>
          <w:sz w:val="28"/>
          <w:szCs w:val="28"/>
        </w:rPr>
        <w:t>Горно-Шорский</w:t>
      </w:r>
      <w:proofErr w:type="spellEnd"/>
      <w:r w:rsidRPr="00795DC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95DC0">
        <w:rPr>
          <w:rFonts w:ascii="Times New Roman" w:hAnsi="Times New Roman"/>
          <w:sz w:val="28"/>
          <w:szCs w:val="28"/>
        </w:rPr>
        <w:t>Казский</w:t>
      </w:r>
      <w:proofErr w:type="spellEnd"/>
      <w:r w:rsidRPr="00795DC0">
        <w:rPr>
          <w:rFonts w:ascii="Times New Roman" w:hAnsi="Times New Roman"/>
          <w:sz w:val="28"/>
          <w:szCs w:val="28"/>
        </w:rPr>
        <w:t xml:space="preserve"> филиалы) и обогатительная фабрика </w:t>
      </w:r>
      <w:r w:rsidRPr="00795DC0">
        <w:rPr>
          <w:rFonts w:ascii="Times New Roman" w:hAnsi="Times New Roman"/>
          <w:sz w:val="28"/>
          <w:szCs w:val="28"/>
        </w:rPr>
        <w:lastRenderedPageBreak/>
        <w:t>(</w:t>
      </w:r>
      <w:proofErr w:type="spellStart"/>
      <w:r w:rsidRPr="00795DC0">
        <w:rPr>
          <w:rFonts w:ascii="Times New Roman" w:hAnsi="Times New Roman"/>
          <w:sz w:val="28"/>
          <w:szCs w:val="28"/>
        </w:rPr>
        <w:t>Мундыбашский</w:t>
      </w:r>
      <w:proofErr w:type="spellEnd"/>
      <w:r w:rsidRPr="00795DC0">
        <w:rPr>
          <w:rFonts w:ascii="Times New Roman" w:hAnsi="Times New Roman"/>
          <w:sz w:val="28"/>
          <w:szCs w:val="28"/>
        </w:rPr>
        <w:t xml:space="preserve"> филиал), которая осуществляет повышение уровня содержания железа в сырой руде до 58 %.</w:t>
      </w:r>
    </w:p>
    <w:p w:rsidR="00AA1C82" w:rsidRPr="00795DC0" w:rsidRDefault="00AA1C82" w:rsidP="00AA1C82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Совокупно на предприятиях, контролируемых ООО «</w:t>
      </w:r>
      <w:proofErr w:type="spellStart"/>
      <w:r w:rsidRPr="00795DC0">
        <w:rPr>
          <w:rFonts w:ascii="Times New Roman" w:hAnsi="Times New Roman"/>
          <w:sz w:val="28"/>
          <w:szCs w:val="28"/>
        </w:rPr>
        <w:t>Евразхолдинг</w:t>
      </w:r>
      <w:proofErr w:type="spellEnd"/>
      <w:r w:rsidRPr="00795DC0">
        <w:rPr>
          <w:rFonts w:ascii="Times New Roman" w:hAnsi="Times New Roman"/>
          <w:sz w:val="28"/>
          <w:szCs w:val="28"/>
        </w:rPr>
        <w:t>» в Таштагольском районе, трудится 7,5 тыс. человек, в том числе на горнорудных предприятиях</w:t>
      </w:r>
      <w:r w:rsidRPr="00795DC0">
        <w:rPr>
          <w:rFonts w:ascii="Times New Roman" w:hAnsi="Times New Roman"/>
          <w:b/>
          <w:sz w:val="28"/>
          <w:szCs w:val="28"/>
        </w:rPr>
        <w:t xml:space="preserve"> – </w:t>
      </w:r>
      <w:r w:rsidRPr="00795DC0">
        <w:rPr>
          <w:rFonts w:ascii="Times New Roman" w:hAnsi="Times New Roman"/>
          <w:sz w:val="28"/>
          <w:szCs w:val="28"/>
        </w:rPr>
        <w:t xml:space="preserve">4 тыс. человек, что составляет 32 % от общей численности занятых в экономике территории. </w:t>
      </w:r>
    </w:p>
    <w:p w:rsidR="00AA1C82" w:rsidRPr="00795DC0" w:rsidRDefault="00AA1C82" w:rsidP="00AA1C82">
      <w:pPr>
        <w:tabs>
          <w:tab w:val="left" w:pos="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Горнорудными предприятиями (Таштагольский, </w:t>
      </w:r>
      <w:proofErr w:type="spellStart"/>
      <w:r w:rsidRPr="00795DC0">
        <w:rPr>
          <w:rFonts w:ascii="Times New Roman" w:hAnsi="Times New Roman"/>
          <w:sz w:val="28"/>
          <w:szCs w:val="28"/>
        </w:rPr>
        <w:t>Горно-Шорский</w:t>
      </w:r>
      <w:proofErr w:type="spellEnd"/>
      <w:r w:rsidRPr="00795DC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95DC0">
        <w:rPr>
          <w:rFonts w:ascii="Times New Roman" w:hAnsi="Times New Roman"/>
          <w:sz w:val="28"/>
          <w:szCs w:val="28"/>
        </w:rPr>
        <w:t>Казский</w:t>
      </w:r>
      <w:proofErr w:type="spellEnd"/>
      <w:r w:rsidRPr="00795DC0">
        <w:rPr>
          <w:rFonts w:ascii="Times New Roman" w:hAnsi="Times New Roman"/>
          <w:sz w:val="28"/>
          <w:szCs w:val="28"/>
        </w:rPr>
        <w:t xml:space="preserve"> филиалы ОАО «</w:t>
      </w:r>
      <w:proofErr w:type="spellStart"/>
      <w:r w:rsidRPr="00795DC0">
        <w:rPr>
          <w:rFonts w:ascii="Times New Roman" w:hAnsi="Times New Roman"/>
          <w:sz w:val="28"/>
          <w:szCs w:val="28"/>
        </w:rPr>
        <w:t>Евразруда</w:t>
      </w:r>
      <w:proofErr w:type="spellEnd"/>
      <w:r w:rsidRPr="00795DC0">
        <w:rPr>
          <w:rFonts w:ascii="Times New Roman" w:hAnsi="Times New Roman"/>
          <w:sz w:val="28"/>
          <w:szCs w:val="28"/>
        </w:rPr>
        <w:t xml:space="preserve">») </w:t>
      </w:r>
      <w:r w:rsidR="00F150A3">
        <w:rPr>
          <w:rFonts w:ascii="Times New Roman" w:hAnsi="Times New Roman"/>
          <w:sz w:val="28"/>
          <w:szCs w:val="28"/>
        </w:rPr>
        <w:t>в</w:t>
      </w:r>
      <w:r w:rsidR="00E030A2">
        <w:rPr>
          <w:rFonts w:ascii="Times New Roman" w:hAnsi="Times New Roman"/>
          <w:sz w:val="28"/>
          <w:szCs w:val="28"/>
        </w:rPr>
        <w:t xml:space="preserve"> 2013</w:t>
      </w:r>
      <w:r w:rsidR="00F150A3">
        <w:rPr>
          <w:rFonts w:ascii="Times New Roman" w:hAnsi="Times New Roman"/>
          <w:sz w:val="28"/>
          <w:szCs w:val="28"/>
        </w:rPr>
        <w:t xml:space="preserve"> году добыт</w:t>
      </w:r>
      <w:r w:rsidR="00E030A2">
        <w:rPr>
          <w:rFonts w:ascii="Times New Roman" w:hAnsi="Times New Roman"/>
          <w:sz w:val="28"/>
          <w:szCs w:val="28"/>
        </w:rPr>
        <w:t>о 5,3</w:t>
      </w:r>
      <w:r w:rsidR="00437313">
        <w:rPr>
          <w:rFonts w:ascii="Times New Roman" w:hAnsi="Times New Roman"/>
          <w:sz w:val="28"/>
          <w:szCs w:val="28"/>
        </w:rPr>
        <w:t xml:space="preserve"> млн. тонн сырой руды (1</w:t>
      </w:r>
      <w:r w:rsidR="00E030A2">
        <w:rPr>
          <w:rFonts w:ascii="Times New Roman" w:hAnsi="Times New Roman"/>
          <w:sz w:val="28"/>
          <w:szCs w:val="28"/>
        </w:rPr>
        <w:t>01,9 % к уровню 2012</w:t>
      </w:r>
      <w:r w:rsidRPr="00795DC0">
        <w:rPr>
          <w:rFonts w:ascii="Times New Roman" w:hAnsi="Times New Roman"/>
          <w:sz w:val="28"/>
          <w:szCs w:val="28"/>
        </w:rPr>
        <w:t xml:space="preserve"> года). Производство концентрата составило</w:t>
      </w:r>
      <w:r w:rsidR="00E030A2">
        <w:rPr>
          <w:rFonts w:ascii="Times New Roman" w:hAnsi="Times New Roman"/>
          <w:sz w:val="28"/>
          <w:szCs w:val="28"/>
        </w:rPr>
        <w:t xml:space="preserve"> 2,9</w:t>
      </w:r>
      <w:r w:rsidR="00437313">
        <w:rPr>
          <w:rFonts w:ascii="Times New Roman" w:hAnsi="Times New Roman"/>
          <w:sz w:val="28"/>
          <w:szCs w:val="28"/>
        </w:rPr>
        <w:t xml:space="preserve"> </w:t>
      </w:r>
      <w:r w:rsidRPr="00795DC0">
        <w:rPr>
          <w:rFonts w:ascii="Times New Roman" w:hAnsi="Times New Roman"/>
          <w:sz w:val="28"/>
          <w:szCs w:val="28"/>
        </w:rPr>
        <w:t>млн. тонн</w:t>
      </w:r>
      <w:r w:rsidR="00E030A2">
        <w:rPr>
          <w:rFonts w:ascii="Times New Roman" w:hAnsi="Times New Roman"/>
          <w:sz w:val="28"/>
          <w:szCs w:val="28"/>
        </w:rPr>
        <w:t xml:space="preserve"> (92,5% % к уровню 2012</w:t>
      </w:r>
      <w:r w:rsidR="00DD4A4C">
        <w:rPr>
          <w:rFonts w:ascii="Times New Roman" w:hAnsi="Times New Roman"/>
          <w:sz w:val="28"/>
          <w:szCs w:val="28"/>
        </w:rPr>
        <w:t xml:space="preserve"> года</w:t>
      </w:r>
      <w:r w:rsidRPr="00795DC0">
        <w:rPr>
          <w:rFonts w:ascii="Times New Roman" w:hAnsi="Times New Roman"/>
          <w:sz w:val="28"/>
          <w:szCs w:val="28"/>
        </w:rPr>
        <w:t xml:space="preserve"> (по данным предприятий). </w:t>
      </w:r>
    </w:p>
    <w:p w:rsidR="00AA1C82" w:rsidRPr="00795DC0" w:rsidRDefault="00AA1C82" w:rsidP="00AA1C82">
      <w:pPr>
        <w:tabs>
          <w:tab w:val="left" w:pos="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Доля добычи на Таш</w:t>
      </w:r>
      <w:r w:rsidR="00437313">
        <w:rPr>
          <w:rFonts w:ascii="Times New Roman" w:hAnsi="Times New Roman"/>
          <w:sz w:val="28"/>
          <w:szCs w:val="28"/>
        </w:rPr>
        <w:t>та</w:t>
      </w:r>
      <w:r w:rsidR="0026243F">
        <w:rPr>
          <w:rFonts w:ascii="Times New Roman" w:hAnsi="Times New Roman"/>
          <w:sz w:val="28"/>
          <w:szCs w:val="28"/>
        </w:rPr>
        <w:t xml:space="preserve">гольском филиале составляет 32,2 </w:t>
      </w:r>
      <w:r w:rsidRPr="00795DC0">
        <w:rPr>
          <w:rFonts w:ascii="Times New Roman" w:hAnsi="Times New Roman"/>
          <w:sz w:val="28"/>
          <w:szCs w:val="28"/>
        </w:rPr>
        <w:t>% от общего объема добычи</w:t>
      </w:r>
      <w:r w:rsidR="00DD4A4C">
        <w:rPr>
          <w:rFonts w:ascii="Times New Roman" w:hAnsi="Times New Roman"/>
          <w:sz w:val="28"/>
          <w:szCs w:val="28"/>
        </w:rPr>
        <w:t xml:space="preserve"> руды, </w:t>
      </w:r>
      <w:r w:rsidR="0026243F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="0026243F">
        <w:rPr>
          <w:rFonts w:ascii="Times New Roman" w:hAnsi="Times New Roman"/>
          <w:sz w:val="28"/>
          <w:szCs w:val="28"/>
        </w:rPr>
        <w:t>Горно-Шорском</w:t>
      </w:r>
      <w:proofErr w:type="spellEnd"/>
      <w:r w:rsidR="0026243F">
        <w:rPr>
          <w:rFonts w:ascii="Times New Roman" w:hAnsi="Times New Roman"/>
          <w:sz w:val="28"/>
          <w:szCs w:val="28"/>
        </w:rPr>
        <w:t xml:space="preserve"> – 38,1</w:t>
      </w:r>
      <w:r w:rsidR="00437313">
        <w:rPr>
          <w:rFonts w:ascii="Times New Roman" w:hAnsi="Times New Roman"/>
          <w:sz w:val="28"/>
          <w:szCs w:val="28"/>
        </w:rPr>
        <w:t xml:space="preserve"> %, </w:t>
      </w:r>
      <w:proofErr w:type="spellStart"/>
      <w:r w:rsidR="00437313">
        <w:rPr>
          <w:rFonts w:ascii="Times New Roman" w:hAnsi="Times New Roman"/>
          <w:sz w:val="28"/>
          <w:szCs w:val="28"/>
        </w:rPr>
        <w:t>Казском</w:t>
      </w:r>
      <w:proofErr w:type="spellEnd"/>
      <w:r w:rsidR="00437313">
        <w:rPr>
          <w:rFonts w:ascii="Times New Roman" w:hAnsi="Times New Roman"/>
          <w:sz w:val="28"/>
          <w:szCs w:val="28"/>
        </w:rPr>
        <w:t xml:space="preserve"> фили</w:t>
      </w:r>
      <w:r w:rsidR="0026243F">
        <w:rPr>
          <w:rFonts w:ascii="Times New Roman" w:hAnsi="Times New Roman"/>
          <w:sz w:val="28"/>
          <w:szCs w:val="28"/>
        </w:rPr>
        <w:t>але – 29,7</w:t>
      </w:r>
      <w:r w:rsidRPr="00795DC0">
        <w:rPr>
          <w:rFonts w:ascii="Times New Roman" w:hAnsi="Times New Roman"/>
          <w:sz w:val="28"/>
          <w:szCs w:val="28"/>
        </w:rPr>
        <w:t xml:space="preserve"> %.</w:t>
      </w:r>
    </w:p>
    <w:p w:rsidR="00AA1C82" w:rsidRPr="00795DC0" w:rsidRDefault="00DD4A4C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AA1C82" w:rsidRPr="00795DC0">
        <w:rPr>
          <w:rFonts w:ascii="Times New Roman" w:hAnsi="Times New Roman"/>
          <w:sz w:val="28"/>
          <w:szCs w:val="28"/>
        </w:rPr>
        <w:t xml:space="preserve">бъема добычи руды </w:t>
      </w:r>
      <w:r w:rsidR="0026243F">
        <w:rPr>
          <w:rFonts w:ascii="Times New Roman" w:hAnsi="Times New Roman"/>
          <w:sz w:val="28"/>
          <w:szCs w:val="28"/>
        </w:rPr>
        <w:t>в 2013</w:t>
      </w:r>
      <w:r w:rsidR="00437313">
        <w:rPr>
          <w:rFonts w:ascii="Times New Roman" w:hAnsi="Times New Roman"/>
          <w:sz w:val="28"/>
          <w:szCs w:val="28"/>
        </w:rPr>
        <w:t xml:space="preserve"> году </w:t>
      </w:r>
      <w:r w:rsidR="0026243F">
        <w:rPr>
          <w:rFonts w:ascii="Times New Roman" w:hAnsi="Times New Roman"/>
          <w:sz w:val="28"/>
          <w:szCs w:val="28"/>
        </w:rPr>
        <w:t xml:space="preserve">снизился </w:t>
      </w:r>
      <w:r w:rsidR="00437313">
        <w:rPr>
          <w:rFonts w:ascii="Times New Roman" w:hAnsi="Times New Roman"/>
          <w:sz w:val="28"/>
          <w:szCs w:val="28"/>
        </w:rPr>
        <w:t>по сравнени</w:t>
      </w:r>
      <w:r w:rsidR="0026243F">
        <w:rPr>
          <w:rFonts w:ascii="Times New Roman" w:hAnsi="Times New Roman"/>
          <w:sz w:val="28"/>
          <w:szCs w:val="28"/>
        </w:rPr>
        <w:t>ю с прошлым годом и составил 1,7</w:t>
      </w:r>
      <w:r w:rsidR="00AA1C82" w:rsidRPr="00795DC0">
        <w:rPr>
          <w:rFonts w:ascii="Times New Roman" w:hAnsi="Times New Roman"/>
          <w:sz w:val="28"/>
          <w:szCs w:val="28"/>
        </w:rPr>
        <w:t xml:space="preserve"> млн. тонн (таблица 3). </w:t>
      </w: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right="-261" w:firstLine="454"/>
        <w:jc w:val="right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right="-261" w:firstLine="454"/>
        <w:jc w:val="right"/>
        <w:rPr>
          <w:rFonts w:ascii="Times New Roman" w:hAnsi="Times New Roman"/>
          <w:bCs/>
          <w:sz w:val="28"/>
          <w:szCs w:val="28"/>
        </w:rPr>
      </w:pPr>
      <w:r w:rsidRPr="00795DC0">
        <w:rPr>
          <w:rFonts w:ascii="Times New Roman" w:hAnsi="Times New Roman"/>
          <w:bCs/>
          <w:sz w:val="28"/>
          <w:szCs w:val="28"/>
        </w:rPr>
        <w:t>Таблица 3.</w:t>
      </w: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ind w:right="-261" w:firstLine="454"/>
        <w:jc w:val="center"/>
        <w:rPr>
          <w:rFonts w:ascii="Times New Roman" w:hAnsi="Times New Roman"/>
          <w:b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 xml:space="preserve">Динамика объемов добычи руды, производства концентрата </w:t>
      </w: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ind w:right="-261" w:firstLine="454"/>
        <w:jc w:val="center"/>
        <w:rPr>
          <w:rFonts w:ascii="Times New Roman" w:hAnsi="Times New Roman"/>
          <w:b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на предприят</w:t>
      </w:r>
      <w:r w:rsidR="0063727A">
        <w:rPr>
          <w:rFonts w:ascii="Times New Roman" w:hAnsi="Times New Roman"/>
          <w:b/>
          <w:sz w:val="28"/>
          <w:szCs w:val="28"/>
        </w:rPr>
        <w:t>иях ОАО «</w:t>
      </w:r>
      <w:proofErr w:type="spellStart"/>
      <w:r w:rsidR="0063727A">
        <w:rPr>
          <w:rFonts w:ascii="Times New Roman" w:hAnsi="Times New Roman"/>
          <w:b/>
          <w:sz w:val="28"/>
          <w:szCs w:val="28"/>
        </w:rPr>
        <w:t>Евразруда</w:t>
      </w:r>
      <w:proofErr w:type="spellEnd"/>
      <w:r w:rsidR="0063727A">
        <w:rPr>
          <w:rFonts w:ascii="Times New Roman" w:hAnsi="Times New Roman"/>
          <w:b/>
          <w:sz w:val="28"/>
          <w:szCs w:val="28"/>
        </w:rPr>
        <w:t>» в 2011–2013</w:t>
      </w:r>
      <w:r w:rsidRPr="00795DC0">
        <w:rPr>
          <w:rFonts w:ascii="Times New Roman" w:hAnsi="Times New Roman"/>
          <w:b/>
          <w:sz w:val="28"/>
          <w:szCs w:val="28"/>
        </w:rPr>
        <w:t xml:space="preserve"> годах</w:t>
      </w:r>
    </w:p>
    <w:tbl>
      <w:tblPr>
        <w:tblW w:w="9243" w:type="dxa"/>
        <w:jc w:val="center"/>
        <w:tblBorders>
          <w:top w:val="single" w:sz="8" w:space="0" w:color="336600"/>
          <w:left w:val="single" w:sz="8" w:space="0" w:color="336600"/>
          <w:bottom w:val="single" w:sz="8" w:space="0" w:color="336600"/>
          <w:right w:val="single" w:sz="8" w:space="0" w:color="336600"/>
          <w:insideV w:val="single" w:sz="8" w:space="0" w:color="3366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4992"/>
        <w:gridCol w:w="1417"/>
        <w:gridCol w:w="1417"/>
        <w:gridCol w:w="1417"/>
      </w:tblGrid>
      <w:tr w:rsidR="00AA1C82" w:rsidRPr="00795DC0">
        <w:trPr>
          <w:trHeight w:val="886"/>
          <w:jc w:val="center"/>
        </w:trPr>
        <w:tc>
          <w:tcPr>
            <w:tcW w:w="4992" w:type="dxa"/>
            <w:shd w:val="clear" w:color="auto" w:fill="669900"/>
            <w:vAlign w:val="center"/>
          </w:tcPr>
          <w:p w:rsidR="00AA1C82" w:rsidRPr="00795DC0" w:rsidRDefault="00AA1C82" w:rsidP="00AA1C82">
            <w:pPr>
              <w:autoSpaceDE w:val="0"/>
              <w:autoSpaceDN w:val="0"/>
              <w:adjustRightInd w:val="0"/>
              <w:ind w:right="-26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417" w:type="dxa"/>
            <w:shd w:val="clear" w:color="auto" w:fill="669900"/>
            <w:vAlign w:val="center"/>
          </w:tcPr>
          <w:p w:rsidR="00AA1C82" w:rsidRPr="00795DC0" w:rsidRDefault="00C959A1" w:rsidP="00C959A1">
            <w:pPr>
              <w:autoSpaceDE w:val="0"/>
              <w:autoSpaceDN w:val="0"/>
              <w:adjustRightInd w:val="0"/>
              <w:ind w:right="-261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2011</w:t>
            </w:r>
            <w:r w:rsidR="00AA1C82" w:rsidRPr="00795DC0">
              <w:rPr>
                <w:rFonts w:ascii="Times New Roman" w:hAnsi="Times New Roman"/>
                <w:b/>
                <w:sz w:val="28"/>
                <w:szCs w:val="28"/>
              </w:rPr>
              <w:t xml:space="preserve">  год</w:t>
            </w:r>
          </w:p>
        </w:tc>
        <w:tc>
          <w:tcPr>
            <w:tcW w:w="1417" w:type="dxa"/>
            <w:shd w:val="clear" w:color="auto" w:fill="669900"/>
            <w:vAlign w:val="center"/>
          </w:tcPr>
          <w:p w:rsidR="00AA1C82" w:rsidRPr="00795DC0" w:rsidRDefault="00C959A1" w:rsidP="00C959A1">
            <w:pPr>
              <w:autoSpaceDE w:val="0"/>
              <w:autoSpaceDN w:val="0"/>
              <w:adjustRightInd w:val="0"/>
              <w:ind w:right="-261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2012</w:t>
            </w:r>
            <w:r w:rsidR="00AA1C82" w:rsidRPr="00795DC0">
              <w:rPr>
                <w:rFonts w:ascii="Times New Roman" w:hAnsi="Times New Roman"/>
                <w:b/>
                <w:sz w:val="28"/>
                <w:szCs w:val="28"/>
              </w:rPr>
              <w:t xml:space="preserve">  год</w:t>
            </w:r>
          </w:p>
        </w:tc>
        <w:tc>
          <w:tcPr>
            <w:tcW w:w="1417" w:type="dxa"/>
            <w:shd w:val="clear" w:color="auto" w:fill="669900"/>
            <w:vAlign w:val="center"/>
          </w:tcPr>
          <w:p w:rsidR="00AA1C82" w:rsidRPr="00795DC0" w:rsidRDefault="00C959A1" w:rsidP="00C959A1">
            <w:pPr>
              <w:autoSpaceDE w:val="0"/>
              <w:autoSpaceDN w:val="0"/>
              <w:adjustRightInd w:val="0"/>
              <w:ind w:right="-261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2013</w:t>
            </w:r>
            <w:r w:rsidR="00AA1C82" w:rsidRPr="00795DC0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AA1C82" w:rsidRPr="00795DC0">
        <w:trPr>
          <w:trHeight w:val="247"/>
          <w:jc w:val="center"/>
        </w:trPr>
        <w:tc>
          <w:tcPr>
            <w:tcW w:w="4992" w:type="dxa"/>
            <w:shd w:val="clear" w:color="auto" w:fill="DDDDDD"/>
          </w:tcPr>
          <w:p w:rsidR="00AA1C82" w:rsidRPr="00795DC0" w:rsidRDefault="00AA1C82" w:rsidP="003632BB">
            <w:pPr>
              <w:autoSpaceDE w:val="0"/>
              <w:autoSpaceDN w:val="0"/>
              <w:adjustRightInd w:val="0"/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 xml:space="preserve">Объем добычи </w:t>
            </w:r>
          </w:p>
          <w:p w:rsidR="00AA1C82" w:rsidRPr="00795DC0" w:rsidRDefault="00AA1C82" w:rsidP="003632BB">
            <w:pPr>
              <w:autoSpaceDE w:val="0"/>
              <w:autoSpaceDN w:val="0"/>
              <w:adjustRightInd w:val="0"/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железной  руды (сырой), тыс. тонн</w:t>
            </w:r>
          </w:p>
        </w:tc>
        <w:tc>
          <w:tcPr>
            <w:tcW w:w="1417" w:type="dxa"/>
            <w:shd w:val="clear" w:color="auto" w:fill="DDDDDD"/>
            <w:vAlign w:val="center"/>
          </w:tcPr>
          <w:p w:rsidR="00AA1C82" w:rsidRPr="00795DC0" w:rsidRDefault="00400C35" w:rsidP="00C959A1">
            <w:pPr>
              <w:autoSpaceDE w:val="0"/>
              <w:autoSpaceDN w:val="0"/>
              <w:adjustRightInd w:val="0"/>
              <w:spacing w:line="360" w:lineRule="auto"/>
              <w:ind w:right="-26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37313">
              <w:rPr>
                <w:rFonts w:ascii="Times New Roman" w:hAnsi="Times New Roman"/>
                <w:sz w:val="28"/>
                <w:szCs w:val="28"/>
              </w:rPr>
              <w:t>7</w:t>
            </w:r>
            <w:r w:rsidR="00C959A1">
              <w:rPr>
                <w:rFonts w:ascii="Times New Roman" w:hAnsi="Times New Roman"/>
                <w:sz w:val="28"/>
                <w:szCs w:val="28"/>
              </w:rPr>
              <w:t>10,6</w:t>
            </w:r>
          </w:p>
        </w:tc>
        <w:tc>
          <w:tcPr>
            <w:tcW w:w="1417" w:type="dxa"/>
            <w:shd w:val="clear" w:color="auto" w:fill="DDDDDD"/>
            <w:vAlign w:val="center"/>
          </w:tcPr>
          <w:p w:rsidR="00AA1C82" w:rsidRPr="00795DC0" w:rsidRDefault="00400C35" w:rsidP="00437313">
            <w:pPr>
              <w:autoSpaceDE w:val="0"/>
              <w:autoSpaceDN w:val="0"/>
              <w:adjustRightInd w:val="0"/>
              <w:spacing w:line="360" w:lineRule="auto"/>
              <w:ind w:right="-26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959A1">
              <w:rPr>
                <w:rFonts w:ascii="Times New Roman" w:hAnsi="Times New Roman"/>
                <w:sz w:val="28"/>
                <w:szCs w:val="28"/>
              </w:rPr>
              <w:t>908,4</w:t>
            </w:r>
          </w:p>
        </w:tc>
        <w:tc>
          <w:tcPr>
            <w:tcW w:w="1417" w:type="dxa"/>
            <w:shd w:val="clear" w:color="auto" w:fill="DDDDDD"/>
            <w:vAlign w:val="center"/>
          </w:tcPr>
          <w:p w:rsidR="00AA1C82" w:rsidRPr="00795DC0" w:rsidRDefault="00AA1C82" w:rsidP="00DD4A4C">
            <w:pPr>
              <w:autoSpaceDE w:val="0"/>
              <w:autoSpaceDN w:val="0"/>
              <w:adjustRightInd w:val="0"/>
              <w:spacing w:line="360" w:lineRule="auto"/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</w:t>
            </w:r>
            <w:r w:rsidR="00177DCA">
              <w:rPr>
                <w:rFonts w:ascii="Times New Roman" w:hAnsi="Times New Roman"/>
                <w:sz w:val="28"/>
                <w:szCs w:val="28"/>
              </w:rPr>
              <w:t>709,51</w:t>
            </w:r>
          </w:p>
        </w:tc>
      </w:tr>
      <w:tr w:rsidR="00AA1C82" w:rsidRPr="00795DC0">
        <w:trPr>
          <w:trHeight w:val="247"/>
          <w:jc w:val="center"/>
        </w:trPr>
        <w:tc>
          <w:tcPr>
            <w:tcW w:w="4992" w:type="dxa"/>
          </w:tcPr>
          <w:p w:rsidR="00AA1C82" w:rsidRPr="00795DC0" w:rsidRDefault="00AA1C82" w:rsidP="00AA1C82">
            <w:pPr>
              <w:autoSpaceDE w:val="0"/>
              <w:autoSpaceDN w:val="0"/>
              <w:adjustRightInd w:val="0"/>
              <w:ind w:right="-261"/>
              <w:rPr>
                <w:rFonts w:ascii="Times New Roman" w:hAnsi="Times New Roman"/>
                <w:sz w:val="28"/>
                <w:szCs w:val="28"/>
              </w:rPr>
            </w:pPr>
          </w:p>
          <w:p w:rsidR="00AA1C82" w:rsidRPr="00795DC0" w:rsidRDefault="00AA1C82" w:rsidP="003632BB">
            <w:pPr>
              <w:autoSpaceDE w:val="0"/>
              <w:autoSpaceDN w:val="0"/>
              <w:adjustRightInd w:val="0"/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Объем производства концентрата, тыс. тонн</w:t>
            </w:r>
          </w:p>
        </w:tc>
        <w:tc>
          <w:tcPr>
            <w:tcW w:w="1417" w:type="dxa"/>
            <w:vAlign w:val="center"/>
          </w:tcPr>
          <w:p w:rsidR="00AA1C82" w:rsidRPr="00795DC0" w:rsidRDefault="00177DCA" w:rsidP="00177DCA">
            <w:pPr>
              <w:autoSpaceDE w:val="0"/>
              <w:autoSpaceDN w:val="0"/>
              <w:adjustRightInd w:val="0"/>
              <w:spacing w:line="360" w:lineRule="auto"/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400C35">
              <w:rPr>
                <w:rFonts w:ascii="Times New Roman" w:hAnsi="Times New Roman"/>
                <w:sz w:val="28"/>
                <w:szCs w:val="28"/>
              </w:rPr>
              <w:t xml:space="preserve">  1</w:t>
            </w:r>
            <w:r w:rsidR="008B1427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37,2</w:t>
            </w:r>
          </w:p>
        </w:tc>
        <w:tc>
          <w:tcPr>
            <w:tcW w:w="1417" w:type="dxa"/>
            <w:vAlign w:val="center"/>
          </w:tcPr>
          <w:p w:rsidR="00AA1C82" w:rsidRPr="00795DC0" w:rsidRDefault="00400C35" w:rsidP="00177DCA">
            <w:pPr>
              <w:autoSpaceDE w:val="0"/>
              <w:autoSpaceDN w:val="0"/>
              <w:adjustRightInd w:val="0"/>
              <w:spacing w:line="360" w:lineRule="auto"/>
              <w:ind w:right="-26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77DCA">
              <w:rPr>
                <w:rFonts w:ascii="Times New Roman" w:hAnsi="Times New Roman"/>
                <w:sz w:val="28"/>
                <w:szCs w:val="28"/>
              </w:rPr>
              <w:t>109,8</w:t>
            </w:r>
          </w:p>
        </w:tc>
        <w:tc>
          <w:tcPr>
            <w:tcW w:w="1417" w:type="dxa"/>
            <w:vAlign w:val="center"/>
          </w:tcPr>
          <w:p w:rsidR="00AA1C82" w:rsidRPr="00795DC0" w:rsidRDefault="00400C35" w:rsidP="00DD4A4C">
            <w:pPr>
              <w:autoSpaceDE w:val="0"/>
              <w:autoSpaceDN w:val="0"/>
              <w:adjustRightInd w:val="0"/>
              <w:spacing w:line="360" w:lineRule="auto"/>
              <w:ind w:right="-26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77DCA">
              <w:rPr>
                <w:rFonts w:ascii="Times New Roman" w:hAnsi="Times New Roman"/>
                <w:sz w:val="28"/>
                <w:szCs w:val="28"/>
              </w:rPr>
              <w:t>073,6</w:t>
            </w:r>
          </w:p>
        </w:tc>
      </w:tr>
    </w:tbl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right="-261" w:firstLine="454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Со спадом производства на предприятиях по добыче руды и в обрабатывающих производствах изменилась и структура самого производства. </w:t>
      </w:r>
    </w:p>
    <w:p w:rsidR="00EF6049" w:rsidRDefault="00EF6049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2013</w:t>
      </w:r>
      <w:r w:rsidR="00AA1C82" w:rsidRPr="00795DC0">
        <w:rPr>
          <w:rFonts w:ascii="Times New Roman" w:hAnsi="Times New Roman"/>
          <w:sz w:val="28"/>
          <w:szCs w:val="28"/>
        </w:rPr>
        <w:t xml:space="preserve"> году в связи с </w:t>
      </w:r>
      <w:r w:rsidR="00400C35">
        <w:rPr>
          <w:rFonts w:ascii="Times New Roman" w:hAnsi="Times New Roman"/>
          <w:sz w:val="28"/>
          <w:szCs w:val="28"/>
        </w:rPr>
        <w:t xml:space="preserve">сокращением инвестиций в предприятия горнорудной отрасли </w:t>
      </w:r>
      <w:r w:rsidR="00CF4A6A">
        <w:rPr>
          <w:rFonts w:ascii="Times New Roman" w:hAnsi="Times New Roman"/>
          <w:sz w:val="28"/>
          <w:szCs w:val="28"/>
        </w:rPr>
        <w:t xml:space="preserve">и окончания срока лицензии  (до 01.01.2014г.) </w:t>
      </w:r>
      <w:r>
        <w:rPr>
          <w:rFonts w:ascii="Times New Roman" w:hAnsi="Times New Roman"/>
          <w:sz w:val="28"/>
          <w:szCs w:val="28"/>
        </w:rPr>
        <w:t xml:space="preserve">закрылась </w:t>
      </w:r>
      <w:proofErr w:type="spellStart"/>
      <w:r>
        <w:rPr>
          <w:rFonts w:ascii="Times New Roman" w:hAnsi="Times New Roman"/>
          <w:sz w:val="28"/>
          <w:szCs w:val="28"/>
        </w:rPr>
        <w:t>Мундыбашская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обогатительная фабрика. </w:t>
      </w: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Так,  на развити</w:t>
      </w:r>
      <w:r w:rsidR="00EF6049">
        <w:rPr>
          <w:rFonts w:ascii="Times New Roman" w:hAnsi="Times New Roman"/>
          <w:b/>
          <w:sz w:val="28"/>
          <w:szCs w:val="28"/>
        </w:rPr>
        <w:t>е Таштагольского филиала  в 2013</w:t>
      </w:r>
      <w:r w:rsidR="00AF3745">
        <w:rPr>
          <w:rFonts w:ascii="Times New Roman" w:hAnsi="Times New Roman"/>
          <w:b/>
          <w:sz w:val="28"/>
          <w:szCs w:val="28"/>
        </w:rPr>
        <w:t xml:space="preserve"> году, </w:t>
      </w:r>
      <w:r w:rsidR="00EF6049">
        <w:rPr>
          <w:rFonts w:ascii="Times New Roman" w:hAnsi="Times New Roman"/>
          <w:b/>
          <w:sz w:val="28"/>
          <w:szCs w:val="28"/>
        </w:rPr>
        <w:t>ОАО «</w:t>
      </w:r>
      <w:proofErr w:type="spellStart"/>
      <w:r w:rsidR="00EF6049">
        <w:rPr>
          <w:rFonts w:ascii="Times New Roman" w:hAnsi="Times New Roman"/>
          <w:b/>
          <w:sz w:val="28"/>
          <w:szCs w:val="28"/>
        </w:rPr>
        <w:t>Евразруда</w:t>
      </w:r>
      <w:proofErr w:type="spellEnd"/>
      <w:r w:rsidR="00EF6049">
        <w:rPr>
          <w:rFonts w:ascii="Times New Roman" w:hAnsi="Times New Roman"/>
          <w:b/>
          <w:sz w:val="28"/>
          <w:szCs w:val="28"/>
        </w:rPr>
        <w:t xml:space="preserve">» средства не направляло. </w:t>
      </w:r>
      <w:r w:rsidRPr="00795DC0">
        <w:rPr>
          <w:rFonts w:ascii="Times New Roman" w:hAnsi="Times New Roman"/>
          <w:sz w:val="28"/>
          <w:szCs w:val="28"/>
        </w:rPr>
        <w:t>(таблица 4).</w:t>
      </w: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right="-261" w:firstLine="454"/>
        <w:jc w:val="right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Таблица  4. </w:t>
      </w: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Объем и динамика инвестиций в развитие ОАО «</w:t>
      </w:r>
      <w:proofErr w:type="spellStart"/>
      <w:r w:rsidRPr="00795DC0">
        <w:rPr>
          <w:rFonts w:ascii="Times New Roman" w:hAnsi="Times New Roman"/>
          <w:b/>
          <w:sz w:val="28"/>
          <w:szCs w:val="28"/>
        </w:rPr>
        <w:t>Евразруда</w:t>
      </w:r>
      <w:proofErr w:type="spellEnd"/>
      <w:r w:rsidRPr="00795DC0">
        <w:rPr>
          <w:rFonts w:ascii="Times New Roman" w:hAnsi="Times New Roman"/>
          <w:b/>
          <w:sz w:val="28"/>
          <w:szCs w:val="28"/>
        </w:rPr>
        <w:t>»</w:t>
      </w:r>
    </w:p>
    <w:p w:rsidR="00AA1C82" w:rsidRPr="00795DC0" w:rsidRDefault="00EF6049" w:rsidP="00AA1C82">
      <w:pPr>
        <w:shd w:val="clear" w:color="auto" w:fill="FFFFFF"/>
        <w:autoSpaceDE w:val="0"/>
        <w:autoSpaceDN w:val="0"/>
        <w:adjustRightInd w:val="0"/>
        <w:ind w:right="-26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2013</w:t>
      </w:r>
      <w:r w:rsidR="00CF4A6A">
        <w:rPr>
          <w:rFonts w:ascii="Times New Roman" w:hAnsi="Times New Roman"/>
          <w:b/>
          <w:sz w:val="28"/>
          <w:szCs w:val="28"/>
        </w:rPr>
        <w:t xml:space="preserve"> год</w:t>
      </w:r>
      <w:r>
        <w:rPr>
          <w:rFonts w:ascii="Times New Roman" w:hAnsi="Times New Roman"/>
          <w:b/>
          <w:sz w:val="28"/>
          <w:szCs w:val="28"/>
        </w:rPr>
        <w:t>у относительно 2012</w:t>
      </w:r>
      <w:r w:rsidR="00AA1C82" w:rsidRPr="00795DC0">
        <w:rPr>
          <w:rFonts w:ascii="Times New Roman" w:hAnsi="Times New Roman"/>
          <w:b/>
          <w:sz w:val="28"/>
          <w:szCs w:val="28"/>
        </w:rPr>
        <w:t xml:space="preserve"> года</w:t>
      </w:r>
    </w:p>
    <w:tbl>
      <w:tblPr>
        <w:tblW w:w="0" w:type="auto"/>
        <w:jc w:val="center"/>
        <w:tblBorders>
          <w:top w:val="single" w:sz="8" w:space="0" w:color="336600"/>
          <w:left w:val="single" w:sz="8" w:space="0" w:color="336600"/>
          <w:bottom w:val="single" w:sz="8" w:space="0" w:color="336600"/>
          <w:right w:val="single" w:sz="8" w:space="0" w:color="336600"/>
          <w:insideV w:val="single" w:sz="8" w:space="0" w:color="336600"/>
        </w:tblBorders>
        <w:tblLook w:val="04A0"/>
      </w:tblPr>
      <w:tblGrid>
        <w:gridCol w:w="2363"/>
        <w:gridCol w:w="1953"/>
        <w:gridCol w:w="1953"/>
        <w:gridCol w:w="2286"/>
      </w:tblGrid>
      <w:tr w:rsidR="00AA1C82" w:rsidRPr="00795DC0" w:rsidTr="009B64E3">
        <w:trPr>
          <w:jc w:val="center"/>
        </w:trPr>
        <w:tc>
          <w:tcPr>
            <w:tcW w:w="2363" w:type="dxa"/>
            <w:shd w:val="clear" w:color="auto" w:fill="669900"/>
            <w:vAlign w:val="center"/>
          </w:tcPr>
          <w:p w:rsidR="00AA1C82" w:rsidRPr="00795DC0" w:rsidRDefault="00AA1C82" w:rsidP="009B64E3">
            <w:pPr>
              <w:autoSpaceDE w:val="0"/>
              <w:autoSpaceDN w:val="0"/>
              <w:adjustRightInd w:val="0"/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Филиал</w:t>
            </w:r>
          </w:p>
        </w:tc>
        <w:tc>
          <w:tcPr>
            <w:tcW w:w="1953" w:type="dxa"/>
            <w:shd w:val="clear" w:color="auto" w:fill="669900"/>
            <w:vAlign w:val="center"/>
          </w:tcPr>
          <w:p w:rsidR="00AA1C82" w:rsidRPr="00795DC0" w:rsidRDefault="00AA1C82" w:rsidP="009B64E3">
            <w:pPr>
              <w:autoSpaceDE w:val="0"/>
              <w:autoSpaceDN w:val="0"/>
              <w:adjustRightInd w:val="0"/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Объем инвестиций</w:t>
            </w:r>
          </w:p>
          <w:p w:rsidR="00AA1C82" w:rsidRPr="00795DC0" w:rsidRDefault="00EF6049" w:rsidP="009B64E3">
            <w:pPr>
              <w:autoSpaceDE w:val="0"/>
              <w:autoSpaceDN w:val="0"/>
              <w:adjustRightInd w:val="0"/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 2012</w:t>
            </w:r>
            <w:r w:rsidR="00AA1C82" w:rsidRPr="00795DC0">
              <w:rPr>
                <w:rFonts w:ascii="Times New Roman" w:hAnsi="Times New Roman"/>
                <w:b/>
                <w:sz w:val="28"/>
                <w:szCs w:val="28"/>
              </w:rPr>
              <w:t xml:space="preserve"> году, млн. руб.</w:t>
            </w:r>
          </w:p>
        </w:tc>
        <w:tc>
          <w:tcPr>
            <w:tcW w:w="1953" w:type="dxa"/>
            <w:shd w:val="clear" w:color="auto" w:fill="669900"/>
            <w:vAlign w:val="center"/>
          </w:tcPr>
          <w:p w:rsidR="00AA1C82" w:rsidRPr="00795DC0" w:rsidRDefault="00AA1C82" w:rsidP="009B64E3">
            <w:pPr>
              <w:autoSpaceDE w:val="0"/>
              <w:autoSpaceDN w:val="0"/>
              <w:adjustRightInd w:val="0"/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Объем инвестиций</w:t>
            </w:r>
          </w:p>
          <w:p w:rsidR="00AA1C82" w:rsidRPr="00795DC0" w:rsidRDefault="00EF6049" w:rsidP="009B64E3">
            <w:pPr>
              <w:autoSpaceDE w:val="0"/>
              <w:autoSpaceDN w:val="0"/>
              <w:adjustRightInd w:val="0"/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 2013</w:t>
            </w:r>
            <w:r w:rsidR="00AA1C82" w:rsidRPr="00795DC0">
              <w:rPr>
                <w:rFonts w:ascii="Times New Roman" w:hAnsi="Times New Roman"/>
                <w:b/>
                <w:sz w:val="28"/>
                <w:szCs w:val="28"/>
              </w:rPr>
              <w:t xml:space="preserve"> году, млн. руб.</w:t>
            </w:r>
          </w:p>
        </w:tc>
        <w:tc>
          <w:tcPr>
            <w:tcW w:w="2286" w:type="dxa"/>
            <w:shd w:val="clear" w:color="auto" w:fill="669900"/>
            <w:vAlign w:val="center"/>
          </w:tcPr>
          <w:p w:rsidR="00AA1C82" w:rsidRPr="00795DC0" w:rsidRDefault="00AA1C82" w:rsidP="009B64E3">
            <w:pPr>
              <w:autoSpaceDE w:val="0"/>
              <w:autoSpaceDN w:val="0"/>
              <w:adjustRightInd w:val="0"/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Динамика</w:t>
            </w:r>
          </w:p>
          <w:p w:rsidR="00AA1C82" w:rsidRPr="00795DC0" w:rsidRDefault="00EF6049" w:rsidP="009B64E3">
            <w:pPr>
              <w:autoSpaceDE w:val="0"/>
              <w:autoSpaceDN w:val="0"/>
              <w:adjustRightInd w:val="0"/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объема инвестиций в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rFonts w:ascii="Times New Roman" w:hAnsi="Times New Roman"/>
                  <w:b/>
                  <w:sz w:val="28"/>
                  <w:szCs w:val="28"/>
                </w:rPr>
                <w:t>2013</w:t>
              </w:r>
              <w:r w:rsidR="00AA1C82" w:rsidRPr="00795DC0">
                <w:rPr>
                  <w:rFonts w:ascii="Times New Roman" w:hAnsi="Times New Roman"/>
                  <w:b/>
                  <w:sz w:val="28"/>
                  <w:szCs w:val="28"/>
                </w:rPr>
                <w:t xml:space="preserve"> г</w:t>
              </w:r>
            </w:smartTag>
            <w:r w:rsidR="00AA1C82" w:rsidRPr="00795DC0">
              <w:rPr>
                <w:rFonts w:ascii="Times New Roman" w:hAnsi="Times New Roman"/>
                <w:b/>
                <w:sz w:val="28"/>
                <w:szCs w:val="28"/>
              </w:rPr>
              <w:t>. относительно</w:t>
            </w:r>
          </w:p>
          <w:p w:rsidR="00AA1C82" w:rsidRPr="00795DC0" w:rsidRDefault="00EF6049" w:rsidP="009B64E3">
            <w:pPr>
              <w:autoSpaceDE w:val="0"/>
              <w:autoSpaceDN w:val="0"/>
              <w:adjustRightInd w:val="0"/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>
                <w:rPr>
                  <w:rFonts w:ascii="Times New Roman" w:hAnsi="Times New Roman"/>
                  <w:b/>
                  <w:sz w:val="28"/>
                  <w:szCs w:val="28"/>
                </w:rPr>
                <w:t>2012</w:t>
              </w:r>
              <w:r w:rsidR="00AA1C82" w:rsidRPr="00795DC0">
                <w:rPr>
                  <w:rFonts w:ascii="Times New Roman" w:hAnsi="Times New Roman"/>
                  <w:b/>
                  <w:sz w:val="28"/>
                  <w:szCs w:val="28"/>
                </w:rPr>
                <w:t xml:space="preserve"> г</w:t>
              </w:r>
            </w:smartTag>
            <w:r w:rsidR="00AA1C82" w:rsidRPr="00795DC0">
              <w:rPr>
                <w:rFonts w:ascii="Times New Roman" w:hAnsi="Times New Roman"/>
                <w:b/>
                <w:sz w:val="28"/>
                <w:szCs w:val="28"/>
              </w:rPr>
              <w:t>., %.</w:t>
            </w:r>
          </w:p>
        </w:tc>
      </w:tr>
      <w:tr w:rsidR="00AA1C82" w:rsidRPr="00795DC0" w:rsidTr="009B64E3">
        <w:trPr>
          <w:jc w:val="center"/>
        </w:trPr>
        <w:tc>
          <w:tcPr>
            <w:tcW w:w="2363" w:type="dxa"/>
            <w:shd w:val="clear" w:color="auto" w:fill="99CC00"/>
          </w:tcPr>
          <w:p w:rsidR="00AA1C82" w:rsidRPr="00795DC0" w:rsidRDefault="00AA1C82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Горно-Шорский</w:t>
            </w:r>
            <w:proofErr w:type="spellEnd"/>
          </w:p>
        </w:tc>
        <w:tc>
          <w:tcPr>
            <w:tcW w:w="1953" w:type="dxa"/>
            <w:shd w:val="clear" w:color="auto" w:fill="DDDDDD"/>
            <w:vAlign w:val="center"/>
          </w:tcPr>
          <w:p w:rsidR="00AA1C82" w:rsidRPr="00795DC0" w:rsidRDefault="00EF6049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473,5</w:t>
            </w:r>
          </w:p>
        </w:tc>
        <w:tc>
          <w:tcPr>
            <w:tcW w:w="1953" w:type="dxa"/>
            <w:shd w:val="clear" w:color="auto" w:fill="DDDDDD"/>
            <w:vAlign w:val="center"/>
          </w:tcPr>
          <w:p w:rsidR="00AA1C82" w:rsidRPr="00795DC0" w:rsidRDefault="00EF6049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566,6</w:t>
            </w:r>
          </w:p>
        </w:tc>
        <w:tc>
          <w:tcPr>
            <w:tcW w:w="2286" w:type="dxa"/>
            <w:shd w:val="clear" w:color="auto" w:fill="DDDDDD"/>
            <w:vAlign w:val="center"/>
          </w:tcPr>
          <w:p w:rsidR="00AA1C82" w:rsidRPr="00795DC0" w:rsidRDefault="00BA4076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119,6</w:t>
            </w:r>
          </w:p>
        </w:tc>
      </w:tr>
      <w:tr w:rsidR="00AA1C82" w:rsidRPr="00795DC0" w:rsidTr="009B64E3">
        <w:trPr>
          <w:trHeight w:val="507"/>
          <w:jc w:val="center"/>
        </w:trPr>
        <w:tc>
          <w:tcPr>
            <w:tcW w:w="2363" w:type="dxa"/>
            <w:shd w:val="clear" w:color="auto" w:fill="99CC00"/>
          </w:tcPr>
          <w:p w:rsidR="00AA1C82" w:rsidRPr="00795DC0" w:rsidRDefault="00AA1C82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Таштагольский</w:t>
            </w:r>
          </w:p>
        </w:tc>
        <w:tc>
          <w:tcPr>
            <w:tcW w:w="1953" w:type="dxa"/>
            <w:vAlign w:val="center"/>
          </w:tcPr>
          <w:p w:rsidR="00AA1C82" w:rsidRPr="00795DC0" w:rsidRDefault="00BA4076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58,9</w:t>
            </w:r>
          </w:p>
        </w:tc>
        <w:tc>
          <w:tcPr>
            <w:tcW w:w="1953" w:type="dxa"/>
            <w:vAlign w:val="center"/>
          </w:tcPr>
          <w:p w:rsidR="00AA1C82" w:rsidRPr="00795DC0" w:rsidRDefault="00BA4076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286" w:type="dxa"/>
            <w:vAlign w:val="center"/>
          </w:tcPr>
          <w:p w:rsidR="00AA1C82" w:rsidRPr="00795DC0" w:rsidRDefault="00BA4076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A1C82" w:rsidRPr="00795DC0" w:rsidTr="009B64E3">
        <w:trPr>
          <w:jc w:val="center"/>
        </w:trPr>
        <w:tc>
          <w:tcPr>
            <w:tcW w:w="2363" w:type="dxa"/>
            <w:shd w:val="clear" w:color="auto" w:fill="99CC00"/>
          </w:tcPr>
          <w:p w:rsidR="00AA1C82" w:rsidRPr="00795DC0" w:rsidRDefault="00AA1C82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Казский</w:t>
            </w:r>
            <w:proofErr w:type="spellEnd"/>
          </w:p>
        </w:tc>
        <w:tc>
          <w:tcPr>
            <w:tcW w:w="1953" w:type="dxa"/>
            <w:shd w:val="clear" w:color="auto" w:fill="DDDDDD"/>
            <w:vAlign w:val="center"/>
          </w:tcPr>
          <w:p w:rsidR="00AA1C82" w:rsidRPr="00795DC0" w:rsidRDefault="00BA4076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79,5</w:t>
            </w:r>
          </w:p>
        </w:tc>
        <w:tc>
          <w:tcPr>
            <w:tcW w:w="1953" w:type="dxa"/>
            <w:shd w:val="clear" w:color="auto" w:fill="DDDDDD"/>
            <w:vAlign w:val="center"/>
          </w:tcPr>
          <w:p w:rsidR="00AA1C82" w:rsidRPr="00795DC0" w:rsidRDefault="00BA4076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49,3</w:t>
            </w:r>
          </w:p>
        </w:tc>
        <w:tc>
          <w:tcPr>
            <w:tcW w:w="2286" w:type="dxa"/>
            <w:shd w:val="clear" w:color="auto" w:fill="DDDDDD"/>
            <w:vAlign w:val="center"/>
          </w:tcPr>
          <w:p w:rsidR="00AA1C82" w:rsidRPr="00795DC0" w:rsidRDefault="00BA4076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</w:tr>
      <w:tr w:rsidR="00AA1C82" w:rsidRPr="00795DC0" w:rsidTr="009B64E3">
        <w:trPr>
          <w:jc w:val="center"/>
        </w:trPr>
        <w:tc>
          <w:tcPr>
            <w:tcW w:w="2363" w:type="dxa"/>
            <w:shd w:val="clear" w:color="auto" w:fill="99CC00"/>
          </w:tcPr>
          <w:p w:rsidR="00AA1C82" w:rsidRPr="00795DC0" w:rsidRDefault="00AA1C82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Мундыбашский</w:t>
            </w:r>
            <w:proofErr w:type="spellEnd"/>
          </w:p>
        </w:tc>
        <w:tc>
          <w:tcPr>
            <w:tcW w:w="1953" w:type="dxa"/>
            <w:vAlign w:val="center"/>
          </w:tcPr>
          <w:p w:rsidR="00AA1C82" w:rsidRPr="00795DC0" w:rsidRDefault="007C43F4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1953" w:type="dxa"/>
            <w:vAlign w:val="center"/>
          </w:tcPr>
          <w:p w:rsidR="00AA1C82" w:rsidRPr="00795DC0" w:rsidRDefault="007C43F4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0,00</w:t>
            </w:r>
          </w:p>
        </w:tc>
        <w:tc>
          <w:tcPr>
            <w:tcW w:w="2286" w:type="dxa"/>
            <w:vAlign w:val="center"/>
          </w:tcPr>
          <w:p w:rsidR="00AA1C82" w:rsidRPr="00795DC0" w:rsidRDefault="007C43F4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A1C82" w:rsidRPr="00795DC0" w:rsidTr="009B64E3">
        <w:trPr>
          <w:jc w:val="center"/>
        </w:trPr>
        <w:tc>
          <w:tcPr>
            <w:tcW w:w="2363" w:type="dxa"/>
            <w:shd w:val="clear" w:color="auto" w:fill="99CC00"/>
          </w:tcPr>
          <w:p w:rsidR="00AA1C82" w:rsidRPr="00795DC0" w:rsidRDefault="00AA1C82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95DC0">
              <w:rPr>
                <w:rFonts w:ascii="Times New Roman" w:hAnsi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953" w:type="dxa"/>
            <w:vAlign w:val="center"/>
          </w:tcPr>
          <w:p w:rsidR="00AA1C82" w:rsidRPr="00795DC0" w:rsidRDefault="00BA4076" w:rsidP="00BA4076">
            <w:pPr>
              <w:autoSpaceDE w:val="0"/>
              <w:autoSpaceDN w:val="0"/>
              <w:adjustRightInd w:val="0"/>
              <w:spacing w:line="360" w:lineRule="auto"/>
              <w:ind w:right="-261" w:firstLine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611,9</w:t>
            </w:r>
          </w:p>
        </w:tc>
        <w:tc>
          <w:tcPr>
            <w:tcW w:w="1953" w:type="dxa"/>
            <w:vAlign w:val="center"/>
          </w:tcPr>
          <w:p w:rsidR="00AA1C82" w:rsidRPr="00795DC0" w:rsidRDefault="00B0599E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61</w:t>
            </w:r>
            <w:r w:rsidR="00BA4076">
              <w:rPr>
                <w:rFonts w:ascii="Times New Roman" w:hAnsi="Times New Roman"/>
                <w:b/>
                <w:sz w:val="28"/>
                <w:szCs w:val="28"/>
              </w:rPr>
              <w:t>5,9</w:t>
            </w:r>
          </w:p>
        </w:tc>
        <w:tc>
          <w:tcPr>
            <w:tcW w:w="2286" w:type="dxa"/>
            <w:vAlign w:val="center"/>
          </w:tcPr>
          <w:p w:rsidR="00AA1C82" w:rsidRPr="00795DC0" w:rsidRDefault="00BF1712" w:rsidP="009B64E3">
            <w:pPr>
              <w:autoSpaceDE w:val="0"/>
              <w:autoSpaceDN w:val="0"/>
              <w:adjustRightInd w:val="0"/>
              <w:spacing w:line="360" w:lineRule="auto"/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BA4076">
              <w:rPr>
                <w:rFonts w:ascii="Times New Roman" w:hAnsi="Times New Roman"/>
                <w:b/>
                <w:sz w:val="28"/>
                <w:szCs w:val="28"/>
              </w:rPr>
              <w:t>00,6</w:t>
            </w:r>
          </w:p>
        </w:tc>
      </w:tr>
    </w:tbl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right="-261" w:firstLine="454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right="-261" w:firstLine="454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Финансово-экономический анализ, проведенный компанией, показал, что дальнейшая эксплуатация рудников в экономическом плане невыгодна, что связано с техническими условиями. </w:t>
      </w: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Благодаря вмешательству региональной и районной администраций решение собственников о закрытии большей части производств и вспомогательных предприятий удалось отложить с 2009 года на более поздний период, что было зафиксировано в соглашении с ОАО «</w:t>
      </w:r>
      <w:proofErr w:type="spellStart"/>
      <w:r w:rsidRPr="00795DC0">
        <w:rPr>
          <w:rFonts w:ascii="Times New Roman" w:hAnsi="Times New Roman"/>
          <w:sz w:val="28"/>
          <w:szCs w:val="28"/>
        </w:rPr>
        <w:t>Евразруда</w:t>
      </w:r>
      <w:proofErr w:type="spellEnd"/>
      <w:r w:rsidRPr="00795DC0">
        <w:rPr>
          <w:rFonts w:ascii="Times New Roman" w:hAnsi="Times New Roman"/>
          <w:sz w:val="28"/>
          <w:szCs w:val="28"/>
        </w:rPr>
        <w:t>».</w:t>
      </w: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lastRenderedPageBreak/>
        <w:t>Стратегия развития ОАО «</w:t>
      </w:r>
      <w:proofErr w:type="spellStart"/>
      <w:r w:rsidRPr="00795DC0">
        <w:rPr>
          <w:rFonts w:ascii="Times New Roman" w:hAnsi="Times New Roman"/>
          <w:sz w:val="28"/>
          <w:szCs w:val="28"/>
        </w:rPr>
        <w:t>Евразруда</w:t>
      </w:r>
      <w:proofErr w:type="spellEnd"/>
      <w:r w:rsidRPr="00795DC0">
        <w:rPr>
          <w:rFonts w:ascii="Times New Roman" w:hAnsi="Times New Roman"/>
          <w:sz w:val="28"/>
          <w:szCs w:val="28"/>
        </w:rPr>
        <w:t xml:space="preserve">» в 2009 году предусматривала поддержание объема производства продукции до 2015 года с постепенным сокращением объемов инвестиций и перспективой высвобождения значительного количества персонала основного и вспомогательных производств (более 4,5 тыс. человек). </w:t>
      </w: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Однако весной 2010 года благоприятная мировая конъюнктура рынка железной руды, а также систематические усилия региональных и местных властей по стабилизации ситуации на предприятии, смена руководителя предприятия позволили компании пересмотреть планы по закрытию филиалов в Таштагольском районе и заявить о реализации масштабных инвестиционных проектов реконструкции филиалов ОАО «</w:t>
      </w:r>
      <w:proofErr w:type="spellStart"/>
      <w:r w:rsidRPr="00795DC0">
        <w:rPr>
          <w:rFonts w:ascii="Times New Roman" w:hAnsi="Times New Roman"/>
          <w:sz w:val="28"/>
          <w:szCs w:val="28"/>
        </w:rPr>
        <w:t>Евразруда</w:t>
      </w:r>
      <w:proofErr w:type="spellEnd"/>
      <w:r w:rsidRPr="00795DC0">
        <w:rPr>
          <w:rFonts w:ascii="Times New Roman" w:hAnsi="Times New Roman"/>
          <w:sz w:val="28"/>
          <w:szCs w:val="28"/>
        </w:rPr>
        <w:t xml:space="preserve">». </w:t>
      </w:r>
    </w:p>
    <w:p w:rsidR="00AA1C82" w:rsidRDefault="00AA1C82" w:rsidP="00777A2D">
      <w:pPr>
        <w:spacing w:line="360" w:lineRule="auto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 xml:space="preserve">Так, на </w:t>
      </w:r>
      <w:proofErr w:type="spellStart"/>
      <w:r w:rsidRPr="00795DC0">
        <w:rPr>
          <w:rFonts w:ascii="Times New Roman" w:hAnsi="Times New Roman"/>
          <w:sz w:val="28"/>
          <w:szCs w:val="28"/>
        </w:rPr>
        <w:t>Горно-Шорском</w:t>
      </w:r>
      <w:proofErr w:type="spellEnd"/>
      <w:r w:rsidRPr="00795DC0">
        <w:rPr>
          <w:rFonts w:ascii="Times New Roman" w:hAnsi="Times New Roman"/>
          <w:sz w:val="28"/>
          <w:szCs w:val="28"/>
        </w:rPr>
        <w:t xml:space="preserve"> </w:t>
      </w:r>
      <w:r w:rsidRPr="00777A2D">
        <w:rPr>
          <w:rFonts w:ascii="Times New Roman" w:hAnsi="Times New Roman"/>
          <w:sz w:val="28"/>
          <w:szCs w:val="28"/>
        </w:rPr>
        <w:t>филиале</w:t>
      </w:r>
      <w:r w:rsidRPr="00795DC0">
        <w:rPr>
          <w:rFonts w:ascii="Times New Roman" w:hAnsi="Times New Roman"/>
          <w:sz w:val="28"/>
          <w:szCs w:val="28"/>
        </w:rPr>
        <w:t xml:space="preserve"> </w:t>
      </w:r>
      <w:r w:rsidR="00777A2D">
        <w:rPr>
          <w:rFonts w:ascii="Times New Roman" w:hAnsi="Times New Roman"/>
          <w:sz w:val="28"/>
          <w:szCs w:val="28"/>
        </w:rPr>
        <w:t>с</w:t>
      </w:r>
      <w:r w:rsidR="00CC64BC" w:rsidRPr="00777A2D">
        <w:rPr>
          <w:rFonts w:ascii="Times New Roman" w:hAnsi="Times New Roman"/>
          <w:sz w:val="28"/>
          <w:szCs w:val="28"/>
        </w:rPr>
        <w:t xml:space="preserve">егодня  </w:t>
      </w:r>
      <w:proofErr w:type="spellStart"/>
      <w:r w:rsidR="00CC64BC" w:rsidRPr="00777A2D">
        <w:rPr>
          <w:rFonts w:ascii="Times New Roman" w:hAnsi="Times New Roman"/>
          <w:sz w:val="28"/>
          <w:szCs w:val="28"/>
        </w:rPr>
        <w:t>Евраз</w:t>
      </w:r>
      <w:proofErr w:type="spellEnd"/>
      <w:r w:rsidR="00CC64BC" w:rsidRPr="00777A2D">
        <w:rPr>
          <w:rFonts w:ascii="Times New Roman" w:hAnsi="Times New Roman"/>
          <w:sz w:val="28"/>
          <w:szCs w:val="28"/>
        </w:rPr>
        <w:t xml:space="preserve"> активно реализует программу  развития </w:t>
      </w:r>
      <w:proofErr w:type="spellStart"/>
      <w:r w:rsidR="00CC64BC" w:rsidRPr="00777A2D">
        <w:rPr>
          <w:rFonts w:ascii="Times New Roman" w:hAnsi="Times New Roman"/>
          <w:sz w:val="28"/>
          <w:szCs w:val="28"/>
        </w:rPr>
        <w:t>Горно-Шорского</w:t>
      </w:r>
      <w:proofErr w:type="spellEnd"/>
      <w:r w:rsidR="00CC64BC" w:rsidRPr="00777A2D">
        <w:rPr>
          <w:rFonts w:ascii="Times New Roman" w:hAnsi="Times New Roman"/>
          <w:sz w:val="28"/>
          <w:szCs w:val="28"/>
        </w:rPr>
        <w:t xml:space="preserve"> филиала, на котором проводится в настоящее время м</w:t>
      </w:r>
      <w:r w:rsidR="00CC64BC" w:rsidRPr="00777A2D">
        <w:rPr>
          <w:rFonts w:ascii="Times New Roman" w:hAnsi="Times New Roman"/>
          <w:sz w:val="28"/>
          <w:szCs w:val="28"/>
        </w:rPr>
        <w:t>о</w:t>
      </w:r>
      <w:r w:rsidR="00CC64BC" w:rsidRPr="00777A2D">
        <w:rPr>
          <w:rFonts w:ascii="Times New Roman" w:hAnsi="Times New Roman"/>
          <w:sz w:val="28"/>
          <w:szCs w:val="28"/>
        </w:rPr>
        <w:t>дернизация спецтехники, внедряются новые технологии – идет зам</w:t>
      </w:r>
      <w:r w:rsidR="00CC64BC" w:rsidRPr="00777A2D">
        <w:rPr>
          <w:rFonts w:ascii="Times New Roman" w:hAnsi="Times New Roman"/>
          <w:sz w:val="28"/>
          <w:szCs w:val="28"/>
        </w:rPr>
        <w:t>е</w:t>
      </w:r>
      <w:r w:rsidR="00CC64BC" w:rsidRPr="00777A2D">
        <w:rPr>
          <w:rFonts w:ascii="Times New Roman" w:hAnsi="Times New Roman"/>
          <w:sz w:val="28"/>
          <w:szCs w:val="28"/>
        </w:rPr>
        <w:t>на устаревшей техники на современную, которая позволит увеличить производительность труда работников в 2-2,5 раза</w:t>
      </w:r>
      <w:r w:rsidR="00777A2D">
        <w:rPr>
          <w:rFonts w:ascii="Times New Roman" w:hAnsi="Times New Roman"/>
          <w:sz w:val="28"/>
          <w:szCs w:val="28"/>
        </w:rPr>
        <w:t xml:space="preserve">. </w:t>
      </w:r>
      <w:r w:rsidRPr="00795DC0">
        <w:rPr>
          <w:rFonts w:ascii="Times New Roman" w:hAnsi="Times New Roman"/>
          <w:sz w:val="28"/>
          <w:szCs w:val="28"/>
        </w:rPr>
        <w:t>планируется увеличить ежегодные о</w:t>
      </w:r>
      <w:r w:rsidR="00650BA9">
        <w:rPr>
          <w:rFonts w:ascii="Times New Roman" w:hAnsi="Times New Roman"/>
          <w:sz w:val="28"/>
          <w:szCs w:val="28"/>
        </w:rPr>
        <w:t>бъемы производства сырой руды до  3,7 млн. тонн в год с 2014</w:t>
      </w:r>
      <w:r w:rsidRPr="00795DC0">
        <w:rPr>
          <w:rFonts w:ascii="Times New Roman" w:hAnsi="Times New Roman"/>
          <w:sz w:val="28"/>
          <w:szCs w:val="28"/>
        </w:rPr>
        <w:t xml:space="preserve"> года, что обеспечит стабильную работу филиала до 2025 года. Реконструкция </w:t>
      </w:r>
      <w:proofErr w:type="spellStart"/>
      <w:r w:rsidRPr="00795DC0">
        <w:rPr>
          <w:rFonts w:ascii="Times New Roman" w:hAnsi="Times New Roman"/>
          <w:sz w:val="28"/>
          <w:szCs w:val="28"/>
        </w:rPr>
        <w:t>Казского</w:t>
      </w:r>
      <w:proofErr w:type="spellEnd"/>
      <w:r w:rsidRPr="00795DC0">
        <w:rPr>
          <w:rFonts w:ascii="Times New Roman" w:hAnsi="Times New Roman"/>
          <w:sz w:val="28"/>
          <w:szCs w:val="28"/>
        </w:rPr>
        <w:t xml:space="preserve"> рудника позволит сохранить существующие объемы производства и продлить срок эксплуатации рудника до 2021 года.</w:t>
      </w:r>
    </w:p>
    <w:p w:rsidR="00777A2D" w:rsidRPr="00795DC0" w:rsidRDefault="00777A2D" w:rsidP="00777A2D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При этом прогнозное снижение объемов добычи железной руды по Таштагольскому филиа</w:t>
      </w:r>
      <w:r w:rsidR="00B66345">
        <w:rPr>
          <w:rFonts w:ascii="Times New Roman" w:hAnsi="Times New Roman"/>
          <w:b/>
          <w:sz w:val="28"/>
          <w:szCs w:val="28"/>
        </w:rPr>
        <w:t>лу ОАО «</w:t>
      </w:r>
      <w:proofErr w:type="spellStart"/>
      <w:r w:rsidR="00B66345">
        <w:rPr>
          <w:rFonts w:ascii="Times New Roman" w:hAnsi="Times New Roman"/>
          <w:b/>
          <w:sz w:val="28"/>
          <w:szCs w:val="28"/>
        </w:rPr>
        <w:t>Евразруда</w:t>
      </w:r>
      <w:proofErr w:type="spellEnd"/>
      <w:r w:rsidR="00B66345">
        <w:rPr>
          <w:rFonts w:ascii="Times New Roman" w:hAnsi="Times New Roman"/>
          <w:b/>
          <w:sz w:val="28"/>
          <w:szCs w:val="28"/>
        </w:rPr>
        <w:t>» в период 2011-2013 гг. составит 29,5 % (с 1,7 до 1,2</w:t>
      </w:r>
      <w:r w:rsidRPr="00795DC0">
        <w:rPr>
          <w:rFonts w:ascii="Times New Roman" w:hAnsi="Times New Roman"/>
          <w:b/>
          <w:sz w:val="28"/>
          <w:szCs w:val="28"/>
        </w:rPr>
        <w:t xml:space="preserve"> млн. тонн руды в год).</w:t>
      </w:r>
    </w:p>
    <w:p w:rsidR="00AA1C82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9D5092" w:rsidRDefault="009D509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9D5092" w:rsidRPr="00795DC0" w:rsidRDefault="009D509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CB4207" w:rsidRDefault="00CB4207" w:rsidP="00AA1C82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lastRenderedPageBreak/>
        <w:t xml:space="preserve">Таблица 5. </w:t>
      </w: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План объема добычи сырой руды и производств</w:t>
      </w:r>
      <w:r w:rsidR="005A5E9A">
        <w:rPr>
          <w:rFonts w:ascii="Times New Roman" w:hAnsi="Times New Roman"/>
          <w:b/>
          <w:sz w:val="28"/>
          <w:szCs w:val="28"/>
        </w:rPr>
        <w:t>а первичного концентрата за 2011-2013</w:t>
      </w:r>
      <w:r w:rsidRPr="00795DC0">
        <w:rPr>
          <w:rFonts w:ascii="Times New Roman" w:hAnsi="Times New Roman"/>
          <w:b/>
          <w:sz w:val="28"/>
          <w:szCs w:val="28"/>
        </w:rPr>
        <w:t xml:space="preserve"> гг. по филиалам ОАО «</w:t>
      </w:r>
      <w:proofErr w:type="spellStart"/>
      <w:r w:rsidRPr="00795DC0">
        <w:rPr>
          <w:rFonts w:ascii="Times New Roman" w:hAnsi="Times New Roman"/>
          <w:b/>
          <w:sz w:val="28"/>
          <w:szCs w:val="28"/>
        </w:rPr>
        <w:t>Евразруда</w:t>
      </w:r>
      <w:proofErr w:type="spellEnd"/>
      <w:r w:rsidRPr="00795DC0">
        <w:rPr>
          <w:rFonts w:ascii="Times New Roman" w:hAnsi="Times New Roman"/>
          <w:b/>
          <w:sz w:val="28"/>
          <w:szCs w:val="28"/>
        </w:rPr>
        <w:t>», тыс. тонн, по данным компании</w:t>
      </w:r>
    </w:p>
    <w:tbl>
      <w:tblPr>
        <w:tblW w:w="9992" w:type="dxa"/>
        <w:tblBorders>
          <w:top w:val="single" w:sz="8" w:space="0" w:color="336600"/>
          <w:left w:val="single" w:sz="8" w:space="0" w:color="336600"/>
          <w:bottom w:val="single" w:sz="8" w:space="0" w:color="336600"/>
          <w:right w:val="single" w:sz="8" w:space="0" w:color="336600"/>
          <w:insideV w:val="single" w:sz="8" w:space="0" w:color="336600"/>
        </w:tblBorders>
        <w:tblLook w:val="04A0"/>
      </w:tblPr>
      <w:tblGrid>
        <w:gridCol w:w="2938"/>
        <w:gridCol w:w="2437"/>
        <w:gridCol w:w="2087"/>
        <w:gridCol w:w="2530"/>
      </w:tblGrid>
      <w:tr w:rsidR="00AA1C82" w:rsidRPr="00795DC0">
        <w:tc>
          <w:tcPr>
            <w:tcW w:w="2938" w:type="dxa"/>
            <w:shd w:val="clear" w:color="auto" w:fill="669900"/>
          </w:tcPr>
          <w:p w:rsidR="00AA1C82" w:rsidRPr="00795DC0" w:rsidRDefault="00AA1C82" w:rsidP="00AA1C8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Филиал</w:t>
            </w:r>
          </w:p>
        </w:tc>
        <w:tc>
          <w:tcPr>
            <w:tcW w:w="2437" w:type="dxa"/>
            <w:shd w:val="clear" w:color="auto" w:fill="669900"/>
          </w:tcPr>
          <w:p w:rsidR="00AA1C82" w:rsidRPr="00795DC0" w:rsidRDefault="005A5E9A" w:rsidP="00AA1C8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2011</w:t>
            </w:r>
            <w:r w:rsidR="00AA1C82" w:rsidRPr="00795DC0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  <w:tc>
          <w:tcPr>
            <w:tcW w:w="2087" w:type="dxa"/>
            <w:shd w:val="clear" w:color="auto" w:fill="669900"/>
          </w:tcPr>
          <w:p w:rsidR="00AA1C82" w:rsidRPr="00795DC0" w:rsidRDefault="005A5E9A" w:rsidP="00AA1C8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2012</w:t>
            </w:r>
            <w:r w:rsidR="00AA1C82" w:rsidRPr="00795DC0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  <w:tc>
          <w:tcPr>
            <w:tcW w:w="2530" w:type="dxa"/>
            <w:shd w:val="clear" w:color="auto" w:fill="669900"/>
          </w:tcPr>
          <w:p w:rsidR="00AA1C82" w:rsidRPr="00795DC0" w:rsidRDefault="005A5E9A" w:rsidP="00AA1C8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2013</w:t>
            </w:r>
            <w:r w:rsidR="00AA1C82" w:rsidRPr="00795DC0"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</w:tr>
      <w:tr w:rsidR="00AA1C82" w:rsidRPr="00795DC0">
        <w:tc>
          <w:tcPr>
            <w:tcW w:w="9992" w:type="dxa"/>
            <w:gridSpan w:val="4"/>
            <w:shd w:val="clear" w:color="auto" w:fill="99CC00"/>
          </w:tcPr>
          <w:p w:rsidR="00AA1C82" w:rsidRPr="00795DC0" w:rsidRDefault="00AA1C82" w:rsidP="00AA1C82">
            <w:pPr>
              <w:autoSpaceDE w:val="0"/>
              <w:autoSpaceDN w:val="0"/>
              <w:adjustRightInd w:val="0"/>
              <w:spacing w:line="360" w:lineRule="auto"/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Добыча сырой руды</w:t>
            </w:r>
          </w:p>
        </w:tc>
      </w:tr>
      <w:tr w:rsidR="00AA1C82" w:rsidRPr="00795DC0">
        <w:trPr>
          <w:trHeight w:val="507"/>
        </w:trPr>
        <w:tc>
          <w:tcPr>
            <w:tcW w:w="2938" w:type="dxa"/>
            <w:shd w:val="clear" w:color="auto" w:fill="99CC00"/>
          </w:tcPr>
          <w:p w:rsidR="00AA1C82" w:rsidRPr="00795DC0" w:rsidRDefault="00AA1C82" w:rsidP="00AA1C8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Горно-Шорский</w:t>
            </w:r>
            <w:proofErr w:type="spellEnd"/>
            <w:r w:rsidRPr="00795DC0">
              <w:rPr>
                <w:rFonts w:ascii="Times New Roman" w:hAnsi="Times New Roman"/>
                <w:b/>
                <w:sz w:val="28"/>
                <w:szCs w:val="28"/>
              </w:rPr>
              <w:t xml:space="preserve"> филиал</w:t>
            </w:r>
          </w:p>
        </w:tc>
        <w:tc>
          <w:tcPr>
            <w:tcW w:w="2437" w:type="dxa"/>
          </w:tcPr>
          <w:p w:rsidR="00AA1C82" w:rsidRPr="00795DC0" w:rsidRDefault="005A5E9A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1700</w:t>
            </w:r>
          </w:p>
        </w:tc>
        <w:tc>
          <w:tcPr>
            <w:tcW w:w="2087" w:type="dxa"/>
          </w:tcPr>
          <w:p w:rsidR="00AA1C82" w:rsidRPr="00795DC0" w:rsidRDefault="005A5E9A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  <w:r w:rsidR="00AA1C82" w:rsidRPr="00795DC0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2530" w:type="dxa"/>
          </w:tcPr>
          <w:p w:rsidR="00AA1C82" w:rsidRPr="00795DC0" w:rsidRDefault="005A5E9A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2500</w:t>
            </w:r>
          </w:p>
        </w:tc>
      </w:tr>
      <w:tr w:rsidR="00AA1C82" w:rsidRPr="00795DC0">
        <w:tc>
          <w:tcPr>
            <w:tcW w:w="2938" w:type="dxa"/>
            <w:shd w:val="clear" w:color="auto" w:fill="99CC00"/>
          </w:tcPr>
          <w:p w:rsidR="00AA1C82" w:rsidRPr="00795DC0" w:rsidRDefault="00AA1C82" w:rsidP="00AA1C8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Казский</w:t>
            </w:r>
            <w:proofErr w:type="spellEnd"/>
            <w:r w:rsidRPr="00795DC0">
              <w:rPr>
                <w:rFonts w:ascii="Times New Roman" w:hAnsi="Times New Roman"/>
                <w:b/>
                <w:sz w:val="28"/>
                <w:szCs w:val="28"/>
              </w:rPr>
              <w:t xml:space="preserve"> филиал</w:t>
            </w:r>
          </w:p>
        </w:tc>
        <w:tc>
          <w:tcPr>
            <w:tcW w:w="2437" w:type="dxa"/>
            <w:shd w:val="clear" w:color="auto" w:fill="DDDDDD"/>
          </w:tcPr>
          <w:p w:rsidR="00AA1C82" w:rsidRPr="00795DC0" w:rsidRDefault="00AA1C82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2087" w:type="dxa"/>
            <w:shd w:val="clear" w:color="auto" w:fill="DDDDDD"/>
          </w:tcPr>
          <w:p w:rsidR="00AA1C82" w:rsidRPr="00795DC0" w:rsidRDefault="00AA1C82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  <w:tc>
          <w:tcPr>
            <w:tcW w:w="2530" w:type="dxa"/>
            <w:shd w:val="clear" w:color="auto" w:fill="DDDDDD"/>
          </w:tcPr>
          <w:p w:rsidR="00AA1C82" w:rsidRPr="00795DC0" w:rsidRDefault="00AA1C82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1500</w:t>
            </w:r>
          </w:p>
        </w:tc>
      </w:tr>
      <w:tr w:rsidR="00AA1C82" w:rsidRPr="00795DC0">
        <w:tc>
          <w:tcPr>
            <w:tcW w:w="2938" w:type="dxa"/>
            <w:shd w:val="clear" w:color="auto" w:fill="99CC00"/>
          </w:tcPr>
          <w:p w:rsidR="00AA1C82" w:rsidRPr="00795DC0" w:rsidRDefault="00AA1C82" w:rsidP="00AA1C8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Таштагольский филиал</w:t>
            </w:r>
          </w:p>
        </w:tc>
        <w:tc>
          <w:tcPr>
            <w:tcW w:w="2437" w:type="dxa"/>
          </w:tcPr>
          <w:p w:rsidR="00AA1C82" w:rsidRPr="00795DC0" w:rsidRDefault="00AA1C82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1700</w:t>
            </w:r>
          </w:p>
        </w:tc>
        <w:tc>
          <w:tcPr>
            <w:tcW w:w="2087" w:type="dxa"/>
          </w:tcPr>
          <w:p w:rsidR="00AA1C82" w:rsidRPr="00795DC0" w:rsidRDefault="00AA1C82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1700</w:t>
            </w:r>
          </w:p>
        </w:tc>
        <w:tc>
          <w:tcPr>
            <w:tcW w:w="2530" w:type="dxa"/>
          </w:tcPr>
          <w:p w:rsidR="00AA1C82" w:rsidRPr="00795DC0" w:rsidRDefault="00AA1C82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1300</w:t>
            </w:r>
          </w:p>
        </w:tc>
      </w:tr>
      <w:tr w:rsidR="00AA1C82" w:rsidRPr="00795DC0">
        <w:tc>
          <w:tcPr>
            <w:tcW w:w="9992" w:type="dxa"/>
            <w:gridSpan w:val="4"/>
            <w:shd w:val="clear" w:color="auto" w:fill="99CC00"/>
          </w:tcPr>
          <w:p w:rsidR="00AA1C82" w:rsidRPr="00795DC0" w:rsidRDefault="00AA1C82" w:rsidP="00AA1C82">
            <w:pPr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Первичный концентрат</w:t>
            </w:r>
          </w:p>
        </w:tc>
      </w:tr>
      <w:tr w:rsidR="00AA1C82" w:rsidRPr="00795DC0">
        <w:tc>
          <w:tcPr>
            <w:tcW w:w="2938" w:type="dxa"/>
            <w:shd w:val="clear" w:color="auto" w:fill="99CC00"/>
          </w:tcPr>
          <w:p w:rsidR="00AA1C82" w:rsidRPr="00795DC0" w:rsidRDefault="00AA1C82" w:rsidP="00AA1C8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Горно-Шорский</w:t>
            </w:r>
            <w:proofErr w:type="spellEnd"/>
            <w:r w:rsidRPr="00795DC0">
              <w:rPr>
                <w:rFonts w:ascii="Times New Roman" w:hAnsi="Times New Roman"/>
                <w:b/>
                <w:sz w:val="28"/>
                <w:szCs w:val="28"/>
              </w:rPr>
              <w:t xml:space="preserve"> филиал</w:t>
            </w:r>
          </w:p>
        </w:tc>
        <w:tc>
          <w:tcPr>
            <w:tcW w:w="2437" w:type="dxa"/>
          </w:tcPr>
          <w:p w:rsidR="00AA1C82" w:rsidRPr="00795DC0" w:rsidRDefault="00AA1C82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1280</w:t>
            </w:r>
          </w:p>
        </w:tc>
        <w:tc>
          <w:tcPr>
            <w:tcW w:w="2087" w:type="dxa"/>
          </w:tcPr>
          <w:p w:rsidR="00AA1C82" w:rsidRPr="00795DC0" w:rsidRDefault="005A5E9A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910</w:t>
            </w:r>
          </w:p>
        </w:tc>
        <w:tc>
          <w:tcPr>
            <w:tcW w:w="2530" w:type="dxa"/>
          </w:tcPr>
          <w:p w:rsidR="00AA1C82" w:rsidRPr="00795DC0" w:rsidRDefault="005A5E9A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1200</w:t>
            </w:r>
          </w:p>
        </w:tc>
      </w:tr>
      <w:tr w:rsidR="00AA1C82" w:rsidRPr="00795DC0">
        <w:tc>
          <w:tcPr>
            <w:tcW w:w="2938" w:type="dxa"/>
            <w:shd w:val="clear" w:color="auto" w:fill="99CC00"/>
          </w:tcPr>
          <w:p w:rsidR="00AA1C82" w:rsidRPr="00795DC0" w:rsidRDefault="00AA1C82" w:rsidP="00AA1C8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Казский</w:t>
            </w:r>
            <w:proofErr w:type="spellEnd"/>
            <w:r w:rsidRPr="00795DC0">
              <w:rPr>
                <w:rFonts w:ascii="Times New Roman" w:hAnsi="Times New Roman"/>
                <w:b/>
                <w:sz w:val="28"/>
                <w:szCs w:val="28"/>
              </w:rPr>
              <w:t xml:space="preserve"> филиал</w:t>
            </w:r>
          </w:p>
        </w:tc>
        <w:tc>
          <w:tcPr>
            <w:tcW w:w="2437" w:type="dxa"/>
          </w:tcPr>
          <w:p w:rsidR="00AA1C82" w:rsidRPr="00795DC0" w:rsidRDefault="00AA1C82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1002</w:t>
            </w:r>
          </w:p>
        </w:tc>
        <w:tc>
          <w:tcPr>
            <w:tcW w:w="2087" w:type="dxa"/>
          </w:tcPr>
          <w:p w:rsidR="00AA1C82" w:rsidRPr="00795DC0" w:rsidRDefault="00AA1C82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1005</w:t>
            </w:r>
          </w:p>
        </w:tc>
        <w:tc>
          <w:tcPr>
            <w:tcW w:w="2530" w:type="dxa"/>
          </w:tcPr>
          <w:p w:rsidR="00AA1C82" w:rsidRPr="00795DC0" w:rsidRDefault="00AA1C82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1005</w:t>
            </w:r>
          </w:p>
        </w:tc>
      </w:tr>
      <w:tr w:rsidR="00AA1C82" w:rsidRPr="00795DC0">
        <w:tc>
          <w:tcPr>
            <w:tcW w:w="2938" w:type="dxa"/>
            <w:shd w:val="clear" w:color="auto" w:fill="99CC00"/>
          </w:tcPr>
          <w:p w:rsidR="00AA1C82" w:rsidRPr="00795DC0" w:rsidRDefault="00AA1C82" w:rsidP="00AA1C82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95DC0">
              <w:rPr>
                <w:rFonts w:ascii="Times New Roman" w:hAnsi="Times New Roman"/>
                <w:b/>
                <w:sz w:val="28"/>
                <w:szCs w:val="28"/>
              </w:rPr>
              <w:t>Таштагольский филиал</w:t>
            </w:r>
          </w:p>
        </w:tc>
        <w:tc>
          <w:tcPr>
            <w:tcW w:w="2437" w:type="dxa"/>
          </w:tcPr>
          <w:p w:rsidR="00AA1C82" w:rsidRPr="00795DC0" w:rsidRDefault="00AA1C82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1224</w:t>
            </w:r>
          </w:p>
        </w:tc>
        <w:tc>
          <w:tcPr>
            <w:tcW w:w="2087" w:type="dxa"/>
          </w:tcPr>
          <w:p w:rsidR="00AA1C82" w:rsidRPr="00795DC0" w:rsidRDefault="00AA1C82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1071</w:t>
            </w:r>
          </w:p>
        </w:tc>
        <w:tc>
          <w:tcPr>
            <w:tcW w:w="2530" w:type="dxa"/>
          </w:tcPr>
          <w:p w:rsidR="00AA1C82" w:rsidRPr="00795DC0" w:rsidRDefault="00AA1C82" w:rsidP="00AA1C8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95DC0">
              <w:rPr>
                <w:rFonts w:ascii="Times New Roman" w:hAnsi="Times New Roman"/>
                <w:sz w:val="28"/>
                <w:szCs w:val="28"/>
              </w:rPr>
              <w:t>1071</w:t>
            </w:r>
          </w:p>
        </w:tc>
      </w:tr>
    </w:tbl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tabs>
          <w:tab w:val="left" w:pos="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Доля поступления налоговых и неналоговых платежей в местный бюджет городского поселения от Таштагольског</w:t>
      </w:r>
      <w:r w:rsidR="008344C7">
        <w:rPr>
          <w:rFonts w:ascii="Times New Roman" w:hAnsi="Times New Roman"/>
          <w:sz w:val="28"/>
          <w:szCs w:val="28"/>
        </w:rPr>
        <w:t>о филиала ОАО «</w:t>
      </w:r>
      <w:proofErr w:type="spellStart"/>
      <w:r w:rsidR="008344C7">
        <w:rPr>
          <w:rFonts w:ascii="Times New Roman" w:hAnsi="Times New Roman"/>
          <w:sz w:val="28"/>
          <w:szCs w:val="28"/>
        </w:rPr>
        <w:t>Евразруда</w:t>
      </w:r>
      <w:proofErr w:type="spellEnd"/>
      <w:r w:rsidR="008344C7">
        <w:rPr>
          <w:rFonts w:ascii="Times New Roman" w:hAnsi="Times New Roman"/>
          <w:sz w:val="28"/>
          <w:szCs w:val="28"/>
        </w:rPr>
        <w:t>» в 2013 году составила 28,8</w:t>
      </w:r>
      <w:r w:rsidRPr="00795DC0">
        <w:rPr>
          <w:rFonts w:ascii="Times New Roman" w:hAnsi="Times New Roman"/>
          <w:sz w:val="28"/>
          <w:szCs w:val="28"/>
        </w:rPr>
        <w:t xml:space="preserve"> % (рисунок 6), в основном, это </w:t>
      </w:r>
      <w:r w:rsidR="002F0704">
        <w:rPr>
          <w:rFonts w:ascii="Times New Roman" w:hAnsi="Times New Roman"/>
          <w:sz w:val="28"/>
          <w:szCs w:val="28"/>
        </w:rPr>
        <w:t xml:space="preserve">НДФЛ, </w:t>
      </w:r>
      <w:r w:rsidRPr="00795DC0">
        <w:rPr>
          <w:rFonts w:ascii="Times New Roman" w:hAnsi="Times New Roman"/>
          <w:sz w:val="28"/>
          <w:szCs w:val="28"/>
        </w:rPr>
        <w:t xml:space="preserve">налог на </w:t>
      </w:r>
      <w:r w:rsidR="002F0704">
        <w:rPr>
          <w:rFonts w:ascii="Times New Roman" w:hAnsi="Times New Roman"/>
          <w:sz w:val="28"/>
          <w:szCs w:val="28"/>
        </w:rPr>
        <w:t xml:space="preserve">землю </w:t>
      </w:r>
      <w:r w:rsidRPr="00795DC0">
        <w:rPr>
          <w:rFonts w:ascii="Times New Roman" w:hAnsi="Times New Roman"/>
          <w:sz w:val="28"/>
          <w:szCs w:val="28"/>
        </w:rPr>
        <w:t xml:space="preserve">предприятия. </w:t>
      </w:r>
    </w:p>
    <w:p w:rsidR="003F12DD" w:rsidRDefault="003F12DD" w:rsidP="00AA1C82">
      <w:pPr>
        <w:pStyle w:val="a5"/>
        <w:spacing w:line="360" w:lineRule="auto"/>
        <w:ind w:right="-261" w:firstLine="708"/>
        <w:jc w:val="right"/>
        <w:rPr>
          <w:sz w:val="28"/>
          <w:szCs w:val="28"/>
        </w:rPr>
      </w:pPr>
      <w:bookmarkStart w:id="1" w:name="Рисунок"/>
    </w:p>
    <w:p w:rsidR="003F12DD" w:rsidRDefault="003F12DD" w:rsidP="00AA1C82">
      <w:pPr>
        <w:pStyle w:val="a5"/>
        <w:spacing w:line="360" w:lineRule="auto"/>
        <w:ind w:right="-261" w:firstLine="708"/>
        <w:jc w:val="right"/>
        <w:rPr>
          <w:sz w:val="28"/>
          <w:szCs w:val="28"/>
        </w:rPr>
      </w:pPr>
    </w:p>
    <w:p w:rsidR="003F12DD" w:rsidRDefault="003F12DD" w:rsidP="00AA1C82">
      <w:pPr>
        <w:pStyle w:val="a5"/>
        <w:spacing w:line="360" w:lineRule="auto"/>
        <w:ind w:right="-261" w:firstLine="708"/>
        <w:jc w:val="right"/>
        <w:rPr>
          <w:sz w:val="28"/>
          <w:szCs w:val="28"/>
        </w:rPr>
      </w:pPr>
    </w:p>
    <w:p w:rsidR="003F12DD" w:rsidRDefault="003F12DD" w:rsidP="00AA1C82">
      <w:pPr>
        <w:pStyle w:val="a5"/>
        <w:spacing w:line="360" w:lineRule="auto"/>
        <w:ind w:right="-261" w:firstLine="708"/>
        <w:jc w:val="right"/>
        <w:rPr>
          <w:sz w:val="28"/>
          <w:szCs w:val="28"/>
        </w:rPr>
      </w:pPr>
    </w:p>
    <w:p w:rsidR="00AA1C82" w:rsidRPr="00795DC0" w:rsidRDefault="00AA1C82" w:rsidP="00AA1C82">
      <w:pPr>
        <w:pStyle w:val="a5"/>
        <w:spacing w:line="360" w:lineRule="auto"/>
        <w:ind w:right="-261" w:firstLine="708"/>
        <w:jc w:val="right"/>
        <w:rPr>
          <w:b w:val="0"/>
          <w:bCs/>
          <w:sz w:val="28"/>
          <w:szCs w:val="28"/>
        </w:rPr>
      </w:pPr>
      <w:r w:rsidRPr="00795DC0">
        <w:rPr>
          <w:sz w:val="28"/>
          <w:szCs w:val="28"/>
        </w:rPr>
        <w:lastRenderedPageBreak/>
        <w:t xml:space="preserve"> </w:t>
      </w:r>
      <w:r w:rsidRPr="00795DC0">
        <w:rPr>
          <w:b w:val="0"/>
          <w:bCs/>
          <w:sz w:val="28"/>
          <w:szCs w:val="28"/>
        </w:rPr>
        <w:t xml:space="preserve"> Рисунок 6. </w:t>
      </w:r>
    </w:p>
    <w:bookmarkEnd w:id="1"/>
    <w:p w:rsidR="00AA1C82" w:rsidRPr="00795DC0" w:rsidRDefault="00AA1C82" w:rsidP="00AA1C82">
      <w:pPr>
        <w:pStyle w:val="a5"/>
        <w:ind w:right="-261" w:firstLine="708"/>
        <w:rPr>
          <w:sz w:val="28"/>
          <w:szCs w:val="28"/>
        </w:rPr>
      </w:pPr>
      <w:r w:rsidRPr="00795DC0">
        <w:rPr>
          <w:sz w:val="28"/>
          <w:szCs w:val="28"/>
        </w:rPr>
        <w:t>Структура доходов в местный бюджет Таштагола</w:t>
      </w:r>
    </w:p>
    <w:p w:rsidR="00AA1C82" w:rsidRPr="00795DC0" w:rsidRDefault="00AA1C82" w:rsidP="00AA1C82">
      <w:pPr>
        <w:pStyle w:val="a5"/>
        <w:ind w:right="-261" w:firstLine="708"/>
        <w:rPr>
          <w:sz w:val="28"/>
          <w:szCs w:val="28"/>
        </w:rPr>
      </w:pPr>
      <w:r w:rsidRPr="00795DC0">
        <w:rPr>
          <w:sz w:val="28"/>
          <w:szCs w:val="28"/>
        </w:rPr>
        <w:t>от отдельных видо</w:t>
      </w:r>
      <w:r w:rsidR="004E417C">
        <w:rPr>
          <w:sz w:val="28"/>
          <w:szCs w:val="28"/>
        </w:rPr>
        <w:t>в промышлен</w:t>
      </w:r>
      <w:r w:rsidR="008344C7">
        <w:rPr>
          <w:sz w:val="28"/>
          <w:szCs w:val="28"/>
        </w:rPr>
        <w:t>ных производств, 2013</w:t>
      </w:r>
      <w:r w:rsidRPr="00795DC0">
        <w:rPr>
          <w:sz w:val="28"/>
          <w:szCs w:val="28"/>
        </w:rPr>
        <w:t xml:space="preserve"> год</w:t>
      </w:r>
    </w:p>
    <w:p w:rsidR="00AA1C82" w:rsidRPr="0065354A" w:rsidRDefault="00C54B53" w:rsidP="00AA1C82">
      <w:pPr>
        <w:tabs>
          <w:tab w:val="left" w:pos="0"/>
        </w:tabs>
        <w:spacing w:after="120" w:line="360" w:lineRule="auto"/>
        <w:ind w:right="-261"/>
        <w:jc w:val="center"/>
        <w:rPr>
          <w:rFonts w:ascii="Times New Roman" w:hAnsi="Times New Roman"/>
          <w:sz w:val="28"/>
          <w:szCs w:val="28"/>
        </w:rPr>
      </w:pPr>
      <w:r w:rsidRPr="00C54B53">
        <w:rPr>
          <w:rFonts w:ascii="Times New Roman" w:hAnsi="Times New Roman"/>
          <w:noProof/>
          <w:sz w:val="28"/>
          <w:szCs w:val="28"/>
        </w:rPr>
        <w:pict>
          <v:shape id="Диаграмма 4" o:spid="_x0000_i1033" type="#_x0000_t75" style="width:476.25pt;height:272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">
            <v:imagedata r:id="rId16" o:title=""/>
            <o:lock v:ext="edit" aspectratio="f"/>
          </v:shape>
        </w:pict>
      </w: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95DC0">
        <w:rPr>
          <w:rFonts w:ascii="Times New Roman" w:hAnsi="Times New Roman"/>
          <w:sz w:val="28"/>
          <w:szCs w:val="28"/>
        </w:rPr>
        <w:t>Численность занятых на Таштагольском филиале</w:t>
      </w:r>
      <w:r w:rsidR="008344C7">
        <w:rPr>
          <w:rFonts w:ascii="Times New Roman" w:hAnsi="Times New Roman"/>
          <w:sz w:val="28"/>
          <w:szCs w:val="28"/>
        </w:rPr>
        <w:t xml:space="preserve"> ОАО «</w:t>
      </w:r>
      <w:proofErr w:type="spellStart"/>
      <w:r w:rsidR="008344C7">
        <w:rPr>
          <w:rFonts w:ascii="Times New Roman" w:hAnsi="Times New Roman"/>
          <w:sz w:val="28"/>
          <w:szCs w:val="28"/>
        </w:rPr>
        <w:t>Евразруда</w:t>
      </w:r>
      <w:proofErr w:type="spellEnd"/>
      <w:r w:rsidR="008344C7">
        <w:rPr>
          <w:rFonts w:ascii="Times New Roman" w:hAnsi="Times New Roman"/>
          <w:sz w:val="28"/>
          <w:szCs w:val="28"/>
        </w:rPr>
        <w:t>» составляет 1291</w:t>
      </w:r>
      <w:r w:rsidRPr="00795DC0">
        <w:rPr>
          <w:rFonts w:ascii="Times New Roman" w:hAnsi="Times New Roman"/>
          <w:sz w:val="28"/>
          <w:szCs w:val="28"/>
        </w:rPr>
        <w:t xml:space="preserve"> человек. </w:t>
      </w: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Таштагольский рудник – единственный из филиалов ОАО «</w:t>
      </w:r>
      <w:proofErr w:type="spellStart"/>
      <w:r w:rsidRPr="00795DC0">
        <w:rPr>
          <w:rFonts w:ascii="Times New Roman" w:hAnsi="Times New Roman"/>
          <w:b/>
          <w:sz w:val="28"/>
          <w:szCs w:val="28"/>
        </w:rPr>
        <w:t>Евразруда</w:t>
      </w:r>
      <w:proofErr w:type="spellEnd"/>
      <w:r w:rsidRPr="00795DC0">
        <w:rPr>
          <w:rFonts w:ascii="Times New Roman" w:hAnsi="Times New Roman"/>
          <w:b/>
          <w:sz w:val="28"/>
          <w:szCs w:val="28"/>
        </w:rPr>
        <w:t>», по которому не было представлено среднесрочной инвестиционной программы развития, т.е. не планируются капитальные вложения в модернизацию производства.</w:t>
      </w:r>
    </w:p>
    <w:p w:rsidR="00AA1C82" w:rsidRPr="00795DC0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95DC0">
        <w:rPr>
          <w:rFonts w:ascii="Times New Roman" w:hAnsi="Times New Roman"/>
          <w:b/>
          <w:sz w:val="28"/>
          <w:szCs w:val="28"/>
        </w:rPr>
        <w:t>Кроме того, наибольшие затраты в структуре себестоимости добычи руды ОАО «</w:t>
      </w:r>
      <w:proofErr w:type="spellStart"/>
      <w:r w:rsidRPr="00795DC0">
        <w:rPr>
          <w:rFonts w:ascii="Times New Roman" w:hAnsi="Times New Roman"/>
          <w:b/>
          <w:sz w:val="28"/>
          <w:szCs w:val="28"/>
        </w:rPr>
        <w:t>Евразруда</w:t>
      </w:r>
      <w:proofErr w:type="spellEnd"/>
      <w:r w:rsidRPr="00795DC0">
        <w:rPr>
          <w:rFonts w:ascii="Times New Roman" w:hAnsi="Times New Roman"/>
          <w:b/>
          <w:sz w:val="28"/>
          <w:szCs w:val="28"/>
        </w:rPr>
        <w:t xml:space="preserve">» формирует Таштагольский филиал, что связано с большой глубиной выработки, необходимостью процесса деформации растяжения в горном массиве, растянутостью очистного фронта (7 горизонтов). </w:t>
      </w:r>
    </w:p>
    <w:p w:rsidR="00AA1C82" w:rsidRPr="001A3A3A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 xml:space="preserve">Вопрос экономической целесообразности дальнейшего поддержания объемов добычи железной руды на Таштагольском руднике остается </w:t>
      </w:r>
      <w:r w:rsidRPr="001A3A3A">
        <w:rPr>
          <w:rFonts w:ascii="Times New Roman" w:hAnsi="Times New Roman"/>
          <w:b/>
          <w:sz w:val="28"/>
          <w:szCs w:val="28"/>
        </w:rPr>
        <w:lastRenderedPageBreak/>
        <w:t>открытым, а среднесрочные планы объемов добычи, в части Таштагольского рудника являются условными.</w:t>
      </w:r>
    </w:p>
    <w:p w:rsidR="00AA1C82" w:rsidRPr="001A3A3A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Точная численность персонала, планируемого к занятости на горнорудн</w:t>
      </w:r>
      <w:r w:rsidR="00925068">
        <w:rPr>
          <w:rFonts w:ascii="Times New Roman" w:hAnsi="Times New Roman"/>
          <w:sz w:val="28"/>
          <w:szCs w:val="28"/>
        </w:rPr>
        <w:t>ых предприятиях компании на 2011-2013</w:t>
      </w:r>
      <w:r w:rsidRPr="001A3A3A">
        <w:rPr>
          <w:rFonts w:ascii="Times New Roman" w:hAnsi="Times New Roman"/>
          <w:sz w:val="28"/>
          <w:szCs w:val="28"/>
        </w:rPr>
        <w:t xml:space="preserve"> годы,  руководством компании пока не определена. Возможный риск постепенного высвобождения сотрудников компании к 2015 году в связи с  сокращением производства в среднесрочной перспективе, модернизацией производства, повышением производительности труда оценивается экспертно администрацией Таштагольского </w:t>
      </w:r>
      <w:r w:rsidR="00CA7033">
        <w:rPr>
          <w:rFonts w:ascii="Times New Roman" w:hAnsi="Times New Roman"/>
          <w:sz w:val="28"/>
          <w:szCs w:val="28"/>
        </w:rPr>
        <w:t xml:space="preserve">муниципального </w:t>
      </w:r>
      <w:r w:rsidRPr="001A3A3A">
        <w:rPr>
          <w:rFonts w:ascii="Times New Roman" w:hAnsi="Times New Roman"/>
          <w:sz w:val="28"/>
          <w:szCs w:val="28"/>
        </w:rPr>
        <w:t>района в 20-35% общей численности сотрудников производственных подразделений и компаний, выведенных на аутсорсинг (</w:t>
      </w:r>
      <w:r w:rsidRPr="001A3A3A">
        <w:rPr>
          <w:rFonts w:ascii="Times New Roman" w:hAnsi="Times New Roman"/>
          <w:b/>
          <w:sz w:val="28"/>
          <w:szCs w:val="28"/>
        </w:rPr>
        <w:t xml:space="preserve">до 2500 человек за счет численности работников Таштагольского филиала в количестве 1530 человек и 1020 – из числа работников </w:t>
      </w:r>
      <w:proofErr w:type="spellStart"/>
      <w:r w:rsidRPr="001A3A3A">
        <w:rPr>
          <w:rFonts w:ascii="Times New Roman" w:hAnsi="Times New Roman"/>
          <w:b/>
          <w:sz w:val="28"/>
          <w:szCs w:val="28"/>
        </w:rPr>
        <w:t>аутсорсинговых</w:t>
      </w:r>
      <w:proofErr w:type="spellEnd"/>
      <w:r w:rsidRPr="001A3A3A">
        <w:rPr>
          <w:rFonts w:ascii="Times New Roman" w:hAnsi="Times New Roman"/>
          <w:b/>
          <w:sz w:val="28"/>
          <w:szCs w:val="28"/>
        </w:rPr>
        <w:t xml:space="preserve"> и смежных предприятий</w:t>
      </w:r>
      <w:r w:rsidRPr="001A3A3A">
        <w:rPr>
          <w:rFonts w:ascii="Times New Roman" w:hAnsi="Times New Roman"/>
          <w:sz w:val="28"/>
          <w:szCs w:val="28"/>
        </w:rPr>
        <w:t>). Данная цифра объясняется отсутствием инвестиционных программ по развитию указанных филиалов.</w:t>
      </w:r>
    </w:p>
    <w:p w:rsidR="00AA1C82" w:rsidRPr="001A3A3A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A1C82" w:rsidRPr="00B64551" w:rsidRDefault="00AA1C82" w:rsidP="00AA1C82">
      <w:pPr>
        <w:numPr>
          <w:ilvl w:val="1"/>
          <w:numId w:val="24"/>
        </w:numPr>
        <w:spacing w:line="360" w:lineRule="auto"/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B64551">
        <w:rPr>
          <w:rFonts w:ascii="Times New Roman" w:hAnsi="Times New Roman"/>
          <w:b/>
          <w:sz w:val="28"/>
          <w:szCs w:val="28"/>
        </w:rPr>
        <w:t>Анализ развития малого  бизнеса</w:t>
      </w:r>
    </w:p>
    <w:p w:rsidR="00AA1C82" w:rsidRPr="00B64551" w:rsidRDefault="00CA7033" w:rsidP="00AA1C82">
      <w:pPr>
        <w:tabs>
          <w:tab w:val="left" w:pos="216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состоянию на 01.01.2014</w:t>
      </w:r>
      <w:r w:rsidR="00AA1C82" w:rsidRPr="00B64551">
        <w:rPr>
          <w:rFonts w:ascii="Times New Roman" w:hAnsi="Times New Roman"/>
          <w:sz w:val="28"/>
          <w:szCs w:val="28"/>
        </w:rPr>
        <w:t xml:space="preserve"> года, в Таштаголе осуществляют дея</w:t>
      </w:r>
      <w:r w:rsidR="00964646">
        <w:rPr>
          <w:rFonts w:ascii="Times New Roman" w:hAnsi="Times New Roman"/>
          <w:sz w:val="28"/>
          <w:szCs w:val="28"/>
        </w:rPr>
        <w:t>тельность 391  малое предприятие</w:t>
      </w:r>
      <w:r w:rsidR="00AA1C82" w:rsidRPr="00B64551">
        <w:rPr>
          <w:rFonts w:ascii="Times New Roman" w:hAnsi="Times New Roman"/>
          <w:sz w:val="28"/>
          <w:szCs w:val="28"/>
        </w:rPr>
        <w:t>, за год их количество выросло</w:t>
      </w:r>
      <w:r w:rsidR="00964646">
        <w:rPr>
          <w:rFonts w:ascii="Times New Roman" w:hAnsi="Times New Roman"/>
          <w:sz w:val="28"/>
          <w:szCs w:val="28"/>
        </w:rPr>
        <w:t xml:space="preserve"> на 5,1% </w:t>
      </w:r>
      <w:r w:rsidR="00B03C71">
        <w:rPr>
          <w:rFonts w:ascii="Times New Roman" w:hAnsi="Times New Roman"/>
          <w:sz w:val="28"/>
          <w:szCs w:val="28"/>
        </w:rPr>
        <w:t>. В районе дейст</w:t>
      </w:r>
      <w:r w:rsidR="008B772F">
        <w:rPr>
          <w:rFonts w:ascii="Times New Roman" w:hAnsi="Times New Roman"/>
          <w:sz w:val="28"/>
          <w:szCs w:val="28"/>
        </w:rPr>
        <w:t>вуют 940</w:t>
      </w:r>
      <w:r w:rsidR="00964646">
        <w:rPr>
          <w:rFonts w:ascii="Times New Roman" w:hAnsi="Times New Roman"/>
          <w:sz w:val="28"/>
          <w:szCs w:val="28"/>
        </w:rPr>
        <w:t xml:space="preserve"> индивидуальных предпринимателей</w:t>
      </w:r>
      <w:r w:rsidR="00AA1C82" w:rsidRPr="00B64551">
        <w:rPr>
          <w:rFonts w:ascii="Times New Roman" w:hAnsi="Times New Roman"/>
          <w:sz w:val="28"/>
          <w:szCs w:val="28"/>
        </w:rPr>
        <w:t>, за год</w:t>
      </w:r>
      <w:r w:rsidR="008B772F">
        <w:rPr>
          <w:rFonts w:ascii="Times New Roman" w:hAnsi="Times New Roman"/>
          <w:sz w:val="28"/>
          <w:szCs w:val="28"/>
        </w:rPr>
        <w:t xml:space="preserve"> их количество снизилось  на 15,2</w:t>
      </w:r>
      <w:r w:rsidR="00AA1C82" w:rsidRPr="00B64551">
        <w:rPr>
          <w:rFonts w:ascii="Times New Roman" w:hAnsi="Times New Roman"/>
          <w:sz w:val="28"/>
          <w:szCs w:val="28"/>
        </w:rPr>
        <w:t xml:space="preserve"> %.</w:t>
      </w:r>
    </w:p>
    <w:p w:rsidR="00AA1C82" w:rsidRPr="00B64551" w:rsidRDefault="00AA1C82" w:rsidP="00AA1C82">
      <w:pPr>
        <w:tabs>
          <w:tab w:val="left" w:pos="216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B64551">
        <w:rPr>
          <w:rFonts w:ascii="Times New Roman" w:hAnsi="Times New Roman"/>
          <w:sz w:val="28"/>
          <w:szCs w:val="28"/>
        </w:rPr>
        <w:t>В разрезе видов экономической деятельности 65 % от общего количества малых предприятий занимает торговля, общественное питание и бытовое обслуживание; строительство – 15 %, предприятия, производящие товары и услуги (транспортные, медицинские, туристические) – 17 %, прочие – 3 %.</w:t>
      </w:r>
    </w:p>
    <w:p w:rsidR="00AA1C82" w:rsidRPr="00B64551" w:rsidRDefault="00AA1C82" w:rsidP="00AA1C82">
      <w:pPr>
        <w:tabs>
          <w:tab w:val="left" w:pos="216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B64551">
        <w:rPr>
          <w:rFonts w:ascii="Times New Roman" w:hAnsi="Times New Roman"/>
          <w:sz w:val="28"/>
          <w:szCs w:val="28"/>
        </w:rPr>
        <w:t>Средняя годовая численность занятых на ма</w:t>
      </w:r>
      <w:r w:rsidR="008B772F">
        <w:rPr>
          <w:rFonts w:ascii="Times New Roman" w:hAnsi="Times New Roman"/>
          <w:sz w:val="28"/>
          <w:szCs w:val="28"/>
        </w:rPr>
        <w:t>лых предприятиях составляет 5,2 тыс. человек, что на 15,5</w:t>
      </w:r>
      <w:r w:rsidRPr="00B64551">
        <w:rPr>
          <w:rFonts w:ascii="Times New Roman" w:hAnsi="Times New Roman"/>
          <w:sz w:val="28"/>
          <w:szCs w:val="28"/>
        </w:rPr>
        <w:t xml:space="preserve"> % больше, чем за аналог</w:t>
      </w:r>
      <w:r w:rsidR="008B772F">
        <w:rPr>
          <w:rFonts w:ascii="Times New Roman" w:hAnsi="Times New Roman"/>
          <w:sz w:val="28"/>
          <w:szCs w:val="28"/>
        </w:rPr>
        <w:t>ичный период прошлого года (4,5 тыс.</w:t>
      </w:r>
      <w:r w:rsidRPr="00B64551">
        <w:rPr>
          <w:rFonts w:ascii="Times New Roman" w:hAnsi="Times New Roman"/>
          <w:sz w:val="28"/>
          <w:szCs w:val="28"/>
        </w:rPr>
        <w:t xml:space="preserve"> человек).</w:t>
      </w:r>
    </w:p>
    <w:p w:rsidR="00AA1C82" w:rsidRPr="00B64551" w:rsidRDefault="00AA1C82" w:rsidP="00AA1C82">
      <w:pPr>
        <w:tabs>
          <w:tab w:val="left" w:pos="216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B64551">
        <w:rPr>
          <w:rFonts w:ascii="Times New Roman" w:hAnsi="Times New Roman"/>
          <w:sz w:val="28"/>
          <w:szCs w:val="28"/>
        </w:rPr>
        <w:lastRenderedPageBreak/>
        <w:t>Доля налоговых поступлений в городской бюдже</w:t>
      </w:r>
      <w:r w:rsidR="00DD4EDB">
        <w:rPr>
          <w:rFonts w:ascii="Times New Roman" w:hAnsi="Times New Roman"/>
          <w:sz w:val="28"/>
          <w:szCs w:val="28"/>
        </w:rPr>
        <w:t>т от малого бизнеса достигает 31,4</w:t>
      </w:r>
      <w:r w:rsidRPr="00B64551">
        <w:rPr>
          <w:rFonts w:ascii="Times New Roman" w:hAnsi="Times New Roman"/>
          <w:sz w:val="28"/>
          <w:szCs w:val="28"/>
        </w:rPr>
        <w:t xml:space="preserve"> %. </w:t>
      </w:r>
    </w:p>
    <w:p w:rsidR="00AA1C82" w:rsidRPr="00B64551" w:rsidRDefault="00AA1C82" w:rsidP="00AA1C82">
      <w:pPr>
        <w:tabs>
          <w:tab w:val="left" w:pos="216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B64551">
        <w:rPr>
          <w:rFonts w:ascii="Times New Roman" w:hAnsi="Times New Roman"/>
          <w:sz w:val="28"/>
          <w:szCs w:val="28"/>
        </w:rPr>
        <w:t>Для поддержки малого предпринимательства разработана муниципальная целевая «Программа поддержки малого и сред</w:t>
      </w:r>
      <w:r w:rsidR="00B03C71">
        <w:rPr>
          <w:rFonts w:ascii="Times New Roman" w:hAnsi="Times New Roman"/>
          <w:sz w:val="28"/>
          <w:szCs w:val="28"/>
        </w:rPr>
        <w:t xml:space="preserve">него </w:t>
      </w:r>
      <w:r w:rsidR="00964646">
        <w:rPr>
          <w:rFonts w:ascii="Times New Roman" w:hAnsi="Times New Roman"/>
          <w:sz w:val="28"/>
          <w:szCs w:val="28"/>
        </w:rPr>
        <w:t>предпринимательс</w:t>
      </w:r>
      <w:r w:rsidR="00DD4EDB">
        <w:rPr>
          <w:rFonts w:ascii="Times New Roman" w:hAnsi="Times New Roman"/>
          <w:sz w:val="28"/>
          <w:szCs w:val="28"/>
        </w:rPr>
        <w:t>тва на 2014–2016</w:t>
      </w:r>
      <w:r w:rsidRPr="00B64551">
        <w:rPr>
          <w:rFonts w:ascii="Times New Roman" w:hAnsi="Times New Roman"/>
          <w:sz w:val="28"/>
          <w:szCs w:val="28"/>
        </w:rPr>
        <w:t xml:space="preserve"> годы». В ее рамках реализуются следующие меры поддержки:</w:t>
      </w:r>
    </w:p>
    <w:p w:rsidR="00AA1C82" w:rsidRPr="00B64551" w:rsidRDefault="00AA1C82" w:rsidP="00AA1C82">
      <w:pPr>
        <w:numPr>
          <w:ilvl w:val="0"/>
          <w:numId w:val="3"/>
        </w:numPr>
        <w:tabs>
          <w:tab w:val="left" w:pos="900"/>
        </w:tabs>
        <w:spacing w:before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B64551">
        <w:rPr>
          <w:rFonts w:ascii="Times New Roman" w:hAnsi="Times New Roman"/>
          <w:sz w:val="28"/>
          <w:szCs w:val="28"/>
        </w:rPr>
        <w:t>предоставление субсидий субъектам малого и среднего предпринимательства на реализацию бизнес-проектов по приоритетным направлениям;</w:t>
      </w:r>
    </w:p>
    <w:p w:rsidR="00AA1C82" w:rsidRDefault="00AA1C82" w:rsidP="00AA1C82">
      <w:pPr>
        <w:numPr>
          <w:ilvl w:val="0"/>
          <w:numId w:val="3"/>
        </w:numPr>
        <w:tabs>
          <w:tab w:val="left" w:pos="900"/>
        </w:tabs>
        <w:spacing w:before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B64551">
        <w:rPr>
          <w:rFonts w:ascii="Times New Roman" w:hAnsi="Times New Roman"/>
          <w:sz w:val="28"/>
          <w:szCs w:val="28"/>
        </w:rPr>
        <w:t>предоставление льготных займов субъектам малого и среднего предпринимательства из муниципального фонда поддержки предпринимательства;</w:t>
      </w:r>
    </w:p>
    <w:p w:rsidR="007C5751" w:rsidRPr="00B64551" w:rsidRDefault="007C5751" w:rsidP="00AA1C82">
      <w:pPr>
        <w:numPr>
          <w:ilvl w:val="0"/>
          <w:numId w:val="3"/>
        </w:numPr>
        <w:tabs>
          <w:tab w:val="left" w:pos="900"/>
        </w:tabs>
        <w:spacing w:before="0" w:line="36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субсидирование части затрат субъектов малого и среднего предпринимательства по оснащению объектов туристической индустрии и связанных с рекламно-информационным продвижением туристического продукта;</w:t>
      </w:r>
    </w:p>
    <w:p w:rsidR="00AA1C82" w:rsidRPr="00B64551" w:rsidRDefault="00AA1C82" w:rsidP="00AA1C82">
      <w:pPr>
        <w:numPr>
          <w:ilvl w:val="0"/>
          <w:numId w:val="3"/>
        </w:numPr>
        <w:tabs>
          <w:tab w:val="left" w:pos="900"/>
        </w:tabs>
        <w:spacing w:before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B64551">
        <w:rPr>
          <w:rFonts w:ascii="Times New Roman" w:hAnsi="Times New Roman"/>
          <w:sz w:val="28"/>
          <w:szCs w:val="28"/>
        </w:rPr>
        <w:t>подготовка и переподготовка кадров для предпринимательских структур;</w:t>
      </w:r>
    </w:p>
    <w:p w:rsidR="00AA1C82" w:rsidRPr="00B64551" w:rsidRDefault="00AA1C82" w:rsidP="00AA1C82">
      <w:pPr>
        <w:numPr>
          <w:ilvl w:val="0"/>
          <w:numId w:val="3"/>
        </w:numPr>
        <w:tabs>
          <w:tab w:val="left" w:pos="900"/>
        </w:tabs>
        <w:spacing w:before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B64551">
        <w:rPr>
          <w:rFonts w:ascii="Times New Roman" w:hAnsi="Times New Roman"/>
          <w:sz w:val="28"/>
          <w:szCs w:val="28"/>
        </w:rPr>
        <w:t>участие в выставках субъектов малого и среднего предпринимательства.</w:t>
      </w:r>
    </w:p>
    <w:p w:rsidR="00AA1C82" w:rsidRPr="00B64551" w:rsidRDefault="00AA1C82" w:rsidP="00AA1C82">
      <w:pPr>
        <w:tabs>
          <w:tab w:val="left" w:pos="216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B64551">
        <w:rPr>
          <w:rFonts w:ascii="Times New Roman" w:hAnsi="Times New Roman"/>
          <w:sz w:val="28"/>
          <w:szCs w:val="28"/>
        </w:rPr>
        <w:t>Сформирован основной элемент инфраструктуры поддержки малого предпринимательства – Муниципальный фонд поддержки малого предпринимательства.</w:t>
      </w:r>
    </w:p>
    <w:p w:rsidR="00AA1C82" w:rsidRPr="00B64551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B64551">
        <w:rPr>
          <w:rFonts w:ascii="Times New Roman" w:hAnsi="Times New Roman"/>
          <w:sz w:val="28"/>
          <w:szCs w:val="28"/>
        </w:rPr>
        <w:t xml:space="preserve">При администрации района функционирует Совет по поддержке предпринимательства. С 10 марта 2009 года на территории открыт Центр содействия малому и среднему бизнесу, работающий по принципу «одного окна». Центр оказывает консультационные услуги, помогает в оформлении необходимых документов. Для большей доступности информации о программах и конкурсах, продвижении документооборота по различным инстанциям, связанным с предпринимательством, в администрации </w:t>
      </w:r>
      <w:r w:rsidRPr="00B64551">
        <w:rPr>
          <w:rFonts w:ascii="Times New Roman" w:hAnsi="Times New Roman"/>
          <w:sz w:val="28"/>
          <w:szCs w:val="28"/>
        </w:rPr>
        <w:lastRenderedPageBreak/>
        <w:t>Таштагольского</w:t>
      </w:r>
      <w:r w:rsidR="00DD4EDB">
        <w:rPr>
          <w:rFonts w:ascii="Times New Roman" w:hAnsi="Times New Roman"/>
          <w:sz w:val="28"/>
          <w:szCs w:val="28"/>
        </w:rPr>
        <w:t xml:space="preserve"> муниципального </w:t>
      </w:r>
      <w:r w:rsidRPr="00B64551">
        <w:rPr>
          <w:rFonts w:ascii="Times New Roman" w:hAnsi="Times New Roman"/>
          <w:sz w:val="28"/>
          <w:szCs w:val="28"/>
        </w:rPr>
        <w:t xml:space="preserve"> района установлен информационный терминал.</w:t>
      </w:r>
    </w:p>
    <w:p w:rsidR="00AA1C82" w:rsidRPr="001A3A3A" w:rsidRDefault="00DD4EDB" w:rsidP="00AA1C82">
      <w:pPr>
        <w:pStyle w:val="Sweet"/>
        <w:spacing w:line="360" w:lineRule="auto"/>
      </w:pPr>
      <w:r>
        <w:t>В 2013</w:t>
      </w:r>
      <w:r w:rsidR="00AA1C82" w:rsidRPr="00B64551">
        <w:t xml:space="preserve"> году в Центр содействия малому и среднему бизнесу администрации Таштагола обратилось </w:t>
      </w:r>
      <w:r w:rsidR="00E92EE1">
        <w:t>1240</w:t>
      </w:r>
      <w:r w:rsidR="00AA1C82" w:rsidRPr="00B64551">
        <w:t xml:space="preserve"> человек.</w:t>
      </w:r>
      <w:r w:rsidR="00740BC5">
        <w:t xml:space="preserve"> В рамках реализации муниципальной целевой программы </w:t>
      </w:r>
      <w:r w:rsidR="0030595F">
        <w:t>«Поддержка малого и среднего предпринимательства</w:t>
      </w:r>
      <w:r w:rsidR="00AA1C82" w:rsidRPr="00B64551">
        <w:t xml:space="preserve"> </w:t>
      </w:r>
      <w:r w:rsidR="0030595F">
        <w:t>на территор</w:t>
      </w:r>
      <w:r w:rsidR="00E92EE1">
        <w:t>ии Таштагольского района» в 2013</w:t>
      </w:r>
      <w:r w:rsidR="0030595F">
        <w:t xml:space="preserve"> году п</w:t>
      </w:r>
      <w:r w:rsidR="005C6616">
        <w:t xml:space="preserve">редпринимателям были предоставлены гранты на сумму 31,6 млн.рублей, </w:t>
      </w:r>
      <w:r w:rsidR="002D4AB7">
        <w:t xml:space="preserve"> получили </w:t>
      </w:r>
      <w:r w:rsidR="00AA1C82" w:rsidRPr="00B64551">
        <w:t xml:space="preserve"> </w:t>
      </w:r>
      <w:r w:rsidR="005C6616">
        <w:t>льготные займы</w:t>
      </w:r>
      <w:r w:rsidR="002D4AB7">
        <w:t xml:space="preserve"> из муниципального фонда поддержки мало</w:t>
      </w:r>
      <w:r w:rsidR="005C6616">
        <w:t>го предпринимательства на  сумме 32 млн. 8</w:t>
      </w:r>
      <w:r w:rsidR="002D4AB7">
        <w:t xml:space="preserve">00 тыс.рублей на реализацию </w:t>
      </w:r>
      <w:proofErr w:type="spellStart"/>
      <w:r w:rsidR="002D4AB7">
        <w:t>бизнес-проектов</w:t>
      </w:r>
      <w:proofErr w:type="spellEnd"/>
      <w:r w:rsidR="002D4AB7">
        <w:t xml:space="preserve">. </w:t>
      </w:r>
      <w:r w:rsidR="00AA1C82" w:rsidRPr="00B64551">
        <w:t>Из местного бюджета полу</w:t>
      </w:r>
      <w:r w:rsidR="002D4AB7">
        <w:t xml:space="preserve">чили поддержку в виде субсидии </w:t>
      </w:r>
      <w:r w:rsidR="005C6616">
        <w:t>на сумму 4,1 млн</w:t>
      </w:r>
      <w:r w:rsidR="00AA1C82" w:rsidRPr="00B64551">
        <w:t xml:space="preserve">. руб., </w:t>
      </w:r>
      <w:r w:rsidR="002D4AB7">
        <w:t>приняли участие в зарубежных и российских выставках – ярмарках предприниматели район</w:t>
      </w:r>
      <w:r w:rsidR="005C6616">
        <w:t>а, на эти цели было направлено 6</w:t>
      </w:r>
      <w:r w:rsidR="002D4AB7">
        <w:t xml:space="preserve">00 тыс.рублей из местного бюджета. </w:t>
      </w:r>
    </w:p>
    <w:p w:rsidR="00AA1C82" w:rsidRPr="005E0FA3" w:rsidRDefault="00AA1C82" w:rsidP="00AA1C82">
      <w:pPr>
        <w:spacing w:line="360" w:lineRule="auto"/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5E0FA3">
        <w:rPr>
          <w:rFonts w:ascii="Times New Roman" w:hAnsi="Times New Roman"/>
          <w:b/>
          <w:sz w:val="28"/>
          <w:szCs w:val="28"/>
        </w:rPr>
        <w:t>1.4. Социальная и техническая инфраструктура</w:t>
      </w:r>
    </w:p>
    <w:p w:rsidR="00AA1C82" w:rsidRPr="001A3A3A" w:rsidRDefault="00AA1C82" w:rsidP="00AA1C82">
      <w:pPr>
        <w:spacing w:line="360" w:lineRule="auto"/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5E0FA3">
        <w:rPr>
          <w:rFonts w:ascii="Times New Roman" w:hAnsi="Times New Roman"/>
          <w:b/>
          <w:sz w:val="28"/>
          <w:szCs w:val="28"/>
        </w:rPr>
        <w:t>1.4.1. Социальная инфраструктура</w:t>
      </w:r>
    </w:p>
    <w:p w:rsidR="00AA1C82" w:rsidRPr="001A3A3A" w:rsidRDefault="006B52F7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Таштаголе действуют 3 больничных учреждения, в которых</w:t>
      </w:r>
      <w:r w:rsidR="00AA1C82" w:rsidRPr="001A3A3A">
        <w:rPr>
          <w:rFonts w:ascii="Times New Roman" w:hAnsi="Times New Roman"/>
          <w:sz w:val="28"/>
          <w:szCs w:val="28"/>
        </w:rPr>
        <w:t xml:space="preserve"> занято </w:t>
      </w:r>
      <w:r>
        <w:rPr>
          <w:rFonts w:ascii="Times New Roman" w:hAnsi="Times New Roman"/>
          <w:sz w:val="28"/>
          <w:szCs w:val="28"/>
        </w:rPr>
        <w:t>128 врачей и 360</w:t>
      </w:r>
      <w:r w:rsidR="00AA1C82" w:rsidRPr="001A3A3A">
        <w:rPr>
          <w:rFonts w:ascii="Times New Roman" w:hAnsi="Times New Roman"/>
          <w:sz w:val="28"/>
          <w:szCs w:val="28"/>
        </w:rPr>
        <w:t xml:space="preserve"> работников среднего медицинского персонала. Для повышения уровня обеспеченности врачебным персоналом город приглашает иногородних специалистов и готов предоставить благоустроенное жилье.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Систему образования города представляют более 25</w:t>
      </w:r>
      <w:r w:rsidRPr="001A3A3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A3A3A">
        <w:rPr>
          <w:rFonts w:ascii="Times New Roman" w:hAnsi="Times New Roman"/>
          <w:sz w:val="28"/>
          <w:szCs w:val="28"/>
        </w:rPr>
        <w:t xml:space="preserve">учреждений: 14 дошкольных учреждений на 1458 мест, 8 общеобразовательных школ, где обучаются 2708 человек, 2 школы-интерната, и 1 детский дом. Кроме того, работают музыкальные школы, художественная школа, учреждения дополнительного образования, учебно-производственные комбинаты, десятки кружков и студий во дворцах культуры и клубах.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Сеть учебных заведений начального, среднего и высшего профессионального обучения представлена </w:t>
      </w:r>
      <w:proofErr w:type="spellStart"/>
      <w:r w:rsidRPr="001A3A3A">
        <w:rPr>
          <w:rFonts w:ascii="Times New Roman" w:hAnsi="Times New Roman"/>
          <w:sz w:val="28"/>
          <w:szCs w:val="28"/>
        </w:rPr>
        <w:t>Таштагольским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филиалом Кузбасского государственного технического университета, </w:t>
      </w:r>
      <w:proofErr w:type="spellStart"/>
      <w:r w:rsidRPr="001A3A3A">
        <w:rPr>
          <w:rFonts w:ascii="Times New Roman" w:hAnsi="Times New Roman"/>
          <w:sz w:val="28"/>
          <w:szCs w:val="28"/>
        </w:rPr>
        <w:t>Таштагольским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</w:t>
      </w:r>
      <w:r w:rsidRPr="001A3A3A">
        <w:rPr>
          <w:rFonts w:ascii="Times New Roman" w:hAnsi="Times New Roman"/>
          <w:sz w:val="28"/>
          <w:szCs w:val="28"/>
        </w:rPr>
        <w:lastRenderedPageBreak/>
        <w:t xml:space="preserve">горным техникумом, </w:t>
      </w:r>
      <w:r w:rsidR="00FA0C93">
        <w:rPr>
          <w:rFonts w:ascii="Times New Roman" w:hAnsi="Times New Roman"/>
          <w:sz w:val="28"/>
          <w:szCs w:val="28"/>
        </w:rPr>
        <w:t>Многопрофильным техникумом (бывший профессиональный лицей</w:t>
      </w:r>
      <w:r w:rsidRPr="001A3A3A">
        <w:rPr>
          <w:rFonts w:ascii="Times New Roman" w:hAnsi="Times New Roman"/>
          <w:sz w:val="28"/>
          <w:szCs w:val="28"/>
        </w:rPr>
        <w:t xml:space="preserve"> № 39</w:t>
      </w:r>
      <w:r w:rsidR="00FA0C93">
        <w:rPr>
          <w:rFonts w:ascii="Times New Roman" w:hAnsi="Times New Roman"/>
          <w:sz w:val="28"/>
          <w:szCs w:val="28"/>
        </w:rPr>
        <w:t>)</w:t>
      </w:r>
      <w:r w:rsidRPr="001A3A3A">
        <w:rPr>
          <w:rFonts w:ascii="Times New Roman" w:hAnsi="Times New Roman"/>
          <w:sz w:val="28"/>
          <w:szCs w:val="28"/>
        </w:rPr>
        <w:t xml:space="preserve">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Спортивная инфраструктура района представлена следующими объектами:</w:t>
      </w:r>
    </w:p>
    <w:p w:rsidR="00AA1C82" w:rsidRPr="001A3A3A" w:rsidRDefault="00AA1C82" w:rsidP="00AA1C82">
      <w:pPr>
        <w:pStyle w:val="Sweet"/>
        <w:tabs>
          <w:tab w:val="left" w:pos="900"/>
        </w:tabs>
        <w:spacing w:line="360" w:lineRule="auto"/>
      </w:pPr>
      <w:r w:rsidRPr="001A3A3A">
        <w:t>– дворец спорта «Кристалл» с плавательным бассейном за сутки вмещает 600 чел. для занятий плаваньем, баскетболом, волейболом, настольным теннисом, лечебной физкультурой и другими видами;</w:t>
      </w:r>
    </w:p>
    <w:p w:rsidR="00AA1C82" w:rsidRPr="001A3A3A" w:rsidRDefault="00AA1C82" w:rsidP="00AA1C82">
      <w:pPr>
        <w:tabs>
          <w:tab w:val="left" w:pos="90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школа бокса, в которой занимаются 250 детей, 2 СДЮШОР по горнолыжному спорту на 450 человек, СДЮШОР по сноуборду на 200 учащихся, 2 ДЮСШ на 700 детей для занятий волейболом, баскетболом, хоккеем, шахматами, каратэ и другими видами спорта;</w:t>
      </w:r>
    </w:p>
    <w:p w:rsidR="00AA1C82" w:rsidRPr="001A3A3A" w:rsidRDefault="00AA1C82" w:rsidP="00AA1C82">
      <w:pPr>
        <w:tabs>
          <w:tab w:val="left" w:pos="90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1 стадион с открытой площадкой на 500 посадочных мест</w:t>
      </w:r>
      <w:r w:rsidR="00BA4665">
        <w:rPr>
          <w:rFonts w:ascii="Times New Roman" w:hAnsi="Times New Roman"/>
          <w:sz w:val="28"/>
          <w:szCs w:val="28"/>
        </w:rPr>
        <w:t xml:space="preserve"> (находится в стадии реконструкции, будет введен в эксплуатацию к 50 –летию города в августе 2013 года)</w:t>
      </w:r>
      <w:r w:rsidRPr="001A3A3A">
        <w:rPr>
          <w:rFonts w:ascii="Times New Roman" w:hAnsi="Times New Roman"/>
          <w:sz w:val="28"/>
          <w:szCs w:val="28"/>
        </w:rPr>
        <w:t xml:space="preserve">. </w:t>
      </w:r>
    </w:p>
    <w:p w:rsidR="00AA1C82" w:rsidRPr="001A3A3A" w:rsidRDefault="00AA1C82" w:rsidP="00AA1C82">
      <w:pPr>
        <w:tabs>
          <w:tab w:val="left" w:pos="900"/>
        </w:tabs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Культурная сфера города представлена   8 муниципальными учреждениями культуры, в которые входят 3 дворца культуры и 2 клуба, 6 библиотек, 1 музей, 2 детских музыкальных и художественных школ, 2 парка  культуры и отдыха, 10 творческих коллективов. В город в рамках межмуниципального сотрудничества регулярно приезжают со спектаклями творческие коллективы из городов Новокузнецка, Прокопьевска.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Финансирование учреждений социальной сферы осуществляется за счет средств местного бюджета, кроме этого, финансирование социальной защиты населения проводится за счет ср</w:t>
      </w:r>
      <w:r w:rsidR="009A45D4">
        <w:rPr>
          <w:rFonts w:ascii="Times New Roman" w:hAnsi="Times New Roman"/>
          <w:sz w:val="28"/>
          <w:szCs w:val="28"/>
        </w:rPr>
        <w:t>едств областного бюджета. В 2013</w:t>
      </w:r>
      <w:r w:rsidRPr="001A3A3A">
        <w:rPr>
          <w:rFonts w:ascii="Times New Roman" w:hAnsi="Times New Roman"/>
          <w:sz w:val="28"/>
          <w:szCs w:val="28"/>
        </w:rPr>
        <w:t xml:space="preserve"> году действовали муниципальные целевые программы: «Развитие образования», «Здоровье», «Социальная поддержка населения», «Молодежная политика», «Развитие культуры», «Развитие физической культуры и спорта».</w:t>
      </w:r>
    </w:p>
    <w:p w:rsidR="00AA1C82" w:rsidRPr="001A3A3A" w:rsidRDefault="00AA1C82" w:rsidP="00AA1C8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E0FA3" w:rsidRDefault="005E0FA3" w:rsidP="00AA1C8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lastRenderedPageBreak/>
        <w:t>1.4.2. Электроэнергетика и коммунальная инфраструктура</w:t>
      </w:r>
    </w:p>
    <w:p w:rsidR="00AA1C82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Единственный источник </w:t>
      </w:r>
      <w:r w:rsidR="00DA62B5">
        <w:rPr>
          <w:rFonts w:ascii="Times New Roman" w:hAnsi="Times New Roman"/>
          <w:sz w:val="28"/>
          <w:szCs w:val="28"/>
        </w:rPr>
        <w:t>электроэнергии в районе, которая</w:t>
      </w:r>
      <w:r w:rsidRPr="001A3A3A">
        <w:rPr>
          <w:rFonts w:ascii="Times New Roman" w:hAnsi="Times New Roman"/>
          <w:sz w:val="28"/>
          <w:szCs w:val="28"/>
        </w:rPr>
        <w:t xml:space="preserve"> также обеспечивает городское поселение – подстанция 110/35/6кВ «Шерегеш-1» </w:t>
      </w:r>
      <w:proofErr w:type="spellStart"/>
      <w:r w:rsidRPr="001A3A3A">
        <w:rPr>
          <w:rFonts w:ascii="Times New Roman" w:hAnsi="Times New Roman"/>
          <w:sz w:val="28"/>
          <w:szCs w:val="28"/>
        </w:rPr>
        <w:t>Шерегешского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рудника, которая запит</w:t>
      </w:r>
      <w:r w:rsidRPr="001A3A3A">
        <w:rPr>
          <w:rFonts w:ascii="Times New Roman" w:hAnsi="Times New Roman"/>
          <w:sz w:val="28"/>
          <w:szCs w:val="28"/>
        </w:rPr>
        <w:t>а</w:t>
      </w:r>
      <w:r w:rsidRPr="001A3A3A">
        <w:rPr>
          <w:rFonts w:ascii="Times New Roman" w:hAnsi="Times New Roman"/>
          <w:sz w:val="28"/>
          <w:szCs w:val="28"/>
        </w:rPr>
        <w:t xml:space="preserve">на по </w:t>
      </w:r>
      <w:proofErr w:type="spellStart"/>
      <w:r w:rsidRPr="001A3A3A">
        <w:rPr>
          <w:rFonts w:ascii="Times New Roman" w:hAnsi="Times New Roman"/>
          <w:sz w:val="28"/>
          <w:szCs w:val="28"/>
        </w:rPr>
        <w:t>двухцепной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ВЛ 110 кВ протяжённостью </w:t>
      </w:r>
      <w:smartTag w:uri="urn:schemas-microsoft-com:office:smarttags" w:element="metricconverter">
        <w:smartTagPr>
          <w:attr w:name="ProductID" w:val="16,5 км"/>
        </w:smartTagPr>
        <w:r w:rsidRPr="001A3A3A">
          <w:rPr>
            <w:rFonts w:ascii="Times New Roman" w:hAnsi="Times New Roman"/>
            <w:sz w:val="28"/>
            <w:szCs w:val="28"/>
          </w:rPr>
          <w:t>16,5 км</w:t>
        </w:r>
      </w:smartTag>
      <w:r w:rsidRPr="001A3A3A">
        <w:rPr>
          <w:rFonts w:ascii="Times New Roman" w:hAnsi="Times New Roman"/>
          <w:sz w:val="28"/>
          <w:szCs w:val="28"/>
        </w:rPr>
        <w:t xml:space="preserve"> от ПС 110/35/6 кВ «</w:t>
      </w:r>
      <w:proofErr w:type="spellStart"/>
      <w:r w:rsidRPr="001A3A3A">
        <w:rPr>
          <w:rFonts w:ascii="Times New Roman" w:hAnsi="Times New Roman"/>
          <w:sz w:val="28"/>
          <w:szCs w:val="28"/>
        </w:rPr>
        <w:t>Кондомская</w:t>
      </w:r>
      <w:proofErr w:type="spellEnd"/>
      <w:r w:rsidRPr="001A3A3A">
        <w:rPr>
          <w:rFonts w:ascii="Times New Roman" w:hAnsi="Times New Roman"/>
          <w:sz w:val="28"/>
          <w:szCs w:val="28"/>
        </w:rPr>
        <w:t>». ПС «</w:t>
      </w:r>
      <w:proofErr w:type="spellStart"/>
      <w:r w:rsidRPr="001A3A3A">
        <w:rPr>
          <w:rFonts w:ascii="Times New Roman" w:hAnsi="Times New Roman"/>
          <w:sz w:val="28"/>
          <w:szCs w:val="28"/>
        </w:rPr>
        <w:t>Кондомская</w:t>
      </w:r>
      <w:proofErr w:type="spellEnd"/>
      <w:r w:rsidRPr="001A3A3A">
        <w:rPr>
          <w:rFonts w:ascii="Times New Roman" w:hAnsi="Times New Roman"/>
          <w:sz w:val="28"/>
          <w:szCs w:val="28"/>
        </w:rPr>
        <w:t>» питается от Южно-Кузбасской ГРЭС и ПС 110/35/6 кВ «</w:t>
      </w:r>
      <w:proofErr w:type="spellStart"/>
      <w:r w:rsidRPr="001A3A3A">
        <w:rPr>
          <w:rFonts w:ascii="Times New Roman" w:hAnsi="Times New Roman"/>
          <w:sz w:val="28"/>
          <w:szCs w:val="28"/>
        </w:rPr>
        <w:t>Теми</w:t>
      </w:r>
      <w:r w:rsidRPr="001A3A3A">
        <w:rPr>
          <w:rFonts w:ascii="Times New Roman" w:hAnsi="Times New Roman"/>
          <w:sz w:val="28"/>
          <w:szCs w:val="28"/>
        </w:rPr>
        <w:t>р</w:t>
      </w:r>
      <w:r w:rsidRPr="001A3A3A">
        <w:rPr>
          <w:rFonts w:ascii="Times New Roman" w:hAnsi="Times New Roman"/>
          <w:sz w:val="28"/>
          <w:szCs w:val="28"/>
        </w:rPr>
        <w:t>ская</w:t>
      </w:r>
      <w:proofErr w:type="spellEnd"/>
      <w:r w:rsidRPr="001A3A3A">
        <w:rPr>
          <w:rFonts w:ascii="Times New Roman" w:hAnsi="Times New Roman"/>
          <w:sz w:val="28"/>
          <w:szCs w:val="28"/>
        </w:rPr>
        <w:t>». Существующая нагрузка ВЛ 110 кВ ПС «</w:t>
      </w:r>
      <w:proofErr w:type="spellStart"/>
      <w:r w:rsidRPr="001A3A3A">
        <w:rPr>
          <w:rFonts w:ascii="Times New Roman" w:hAnsi="Times New Roman"/>
          <w:sz w:val="28"/>
          <w:szCs w:val="28"/>
        </w:rPr>
        <w:t>Темирская</w:t>
      </w:r>
      <w:proofErr w:type="spellEnd"/>
      <w:r w:rsidRPr="001A3A3A">
        <w:rPr>
          <w:rFonts w:ascii="Times New Roman" w:hAnsi="Times New Roman"/>
          <w:sz w:val="28"/>
          <w:szCs w:val="28"/>
        </w:rPr>
        <w:t>» – ПС «</w:t>
      </w:r>
      <w:proofErr w:type="spellStart"/>
      <w:r w:rsidRPr="001A3A3A">
        <w:rPr>
          <w:rFonts w:ascii="Times New Roman" w:hAnsi="Times New Roman"/>
          <w:sz w:val="28"/>
          <w:szCs w:val="28"/>
        </w:rPr>
        <w:t>Кондомская</w:t>
      </w:r>
      <w:proofErr w:type="spellEnd"/>
      <w:r w:rsidRPr="001A3A3A">
        <w:rPr>
          <w:rFonts w:ascii="Times New Roman" w:hAnsi="Times New Roman"/>
          <w:sz w:val="28"/>
          <w:szCs w:val="28"/>
        </w:rPr>
        <w:t>» в зи</w:t>
      </w:r>
      <w:r w:rsidRPr="001A3A3A">
        <w:rPr>
          <w:rFonts w:ascii="Times New Roman" w:hAnsi="Times New Roman"/>
          <w:sz w:val="28"/>
          <w:szCs w:val="28"/>
        </w:rPr>
        <w:t>м</w:t>
      </w:r>
      <w:r w:rsidRPr="001A3A3A">
        <w:rPr>
          <w:rFonts w:ascii="Times New Roman" w:hAnsi="Times New Roman"/>
          <w:sz w:val="28"/>
          <w:szCs w:val="28"/>
        </w:rPr>
        <w:t>ний максимум составляет 80 МВт и при отключении одной из питающих линий 110 кВ о</w:t>
      </w:r>
      <w:r w:rsidRPr="001A3A3A">
        <w:rPr>
          <w:rFonts w:ascii="Times New Roman" w:hAnsi="Times New Roman"/>
          <w:sz w:val="28"/>
          <w:szCs w:val="28"/>
        </w:rPr>
        <w:t>с</w:t>
      </w:r>
      <w:r w:rsidRPr="001A3A3A">
        <w:rPr>
          <w:rFonts w:ascii="Times New Roman" w:hAnsi="Times New Roman"/>
          <w:sz w:val="28"/>
          <w:szCs w:val="28"/>
        </w:rPr>
        <w:t>тавшаяся в работе линия не обеспечивает передачу в полном объёме даже существующей нагру</w:t>
      </w:r>
      <w:r w:rsidRPr="001A3A3A">
        <w:rPr>
          <w:rFonts w:ascii="Times New Roman" w:hAnsi="Times New Roman"/>
          <w:sz w:val="28"/>
          <w:szCs w:val="28"/>
        </w:rPr>
        <w:t>з</w:t>
      </w:r>
      <w:r w:rsidRPr="001A3A3A">
        <w:rPr>
          <w:rFonts w:ascii="Times New Roman" w:hAnsi="Times New Roman"/>
          <w:sz w:val="28"/>
          <w:szCs w:val="28"/>
        </w:rPr>
        <w:t>ки, что приводит к необходимости отключения части потребителей или введения ограничений на максимальный объем используемой мощности.</w:t>
      </w:r>
    </w:p>
    <w:p w:rsidR="005B38B9" w:rsidRPr="001A3A3A" w:rsidRDefault="005B38B9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2011 году </w:t>
      </w:r>
      <w:r w:rsidR="00850732">
        <w:rPr>
          <w:rFonts w:ascii="Times New Roman" w:hAnsi="Times New Roman"/>
          <w:sz w:val="28"/>
          <w:szCs w:val="28"/>
        </w:rPr>
        <w:t xml:space="preserve">по программе поддержки моногорода Таштагол построена и введена в эксплуатацию линия электропередачи ВЛ – 110 </w:t>
      </w:r>
      <w:proofErr w:type="spellStart"/>
      <w:r w:rsidR="00850732">
        <w:rPr>
          <w:rFonts w:ascii="Times New Roman" w:hAnsi="Times New Roman"/>
          <w:sz w:val="28"/>
          <w:szCs w:val="28"/>
        </w:rPr>
        <w:t>Кв</w:t>
      </w:r>
      <w:proofErr w:type="spellEnd"/>
      <w:r w:rsidR="00850732">
        <w:rPr>
          <w:rFonts w:ascii="Times New Roman" w:hAnsi="Times New Roman"/>
          <w:sz w:val="28"/>
          <w:szCs w:val="28"/>
        </w:rPr>
        <w:t xml:space="preserve"> Темиртау –Кондома протяженностью </w:t>
      </w:r>
      <w:smartTag w:uri="urn:schemas-microsoft-com:office:smarttags" w:element="metricconverter">
        <w:smartTagPr>
          <w:attr w:name="ProductID" w:val="46,8 км"/>
        </w:smartTagPr>
        <w:r w:rsidR="00850732">
          <w:rPr>
            <w:rFonts w:ascii="Times New Roman" w:hAnsi="Times New Roman"/>
            <w:sz w:val="28"/>
            <w:szCs w:val="28"/>
          </w:rPr>
          <w:t>46,8 км</w:t>
        </w:r>
      </w:smartTag>
      <w:r w:rsidR="00850732">
        <w:rPr>
          <w:rFonts w:ascii="Times New Roman" w:hAnsi="Times New Roman"/>
          <w:sz w:val="28"/>
          <w:szCs w:val="28"/>
        </w:rPr>
        <w:t xml:space="preserve">. Стоимость линии – 567 млн.рублей. С вводом ЛЭП в городе появилось дополнительно 70 МВт </w:t>
      </w:r>
      <w:proofErr w:type="spellStart"/>
      <w:r w:rsidR="00850732">
        <w:rPr>
          <w:rFonts w:ascii="Times New Roman" w:hAnsi="Times New Roman"/>
          <w:sz w:val="28"/>
          <w:szCs w:val="28"/>
        </w:rPr>
        <w:t>энергомощности</w:t>
      </w:r>
      <w:proofErr w:type="spellEnd"/>
      <w:r w:rsidR="00850732">
        <w:rPr>
          <w:rFonts w:ascii="Times New Roman" w:hAnsi="Times New Roman"/>
          <w:sz w:val="28"/>
          <w:szCs w:val="28"/>
        </w:rPr>
        <w:t>, которая нужна для реализации частных инвестиционных проектов.</w:t>
      </w:r>
    </w:p>
    <w:p w:rsidR="00AA1C82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  <w:u w:color="FF0000"/>
        </w:rPr>
      </w:pPr>
      <w:r w:rsidRPr="001A3A3A">
        <w:rPr>
          <w:rFonts w:ascii="Times New Roman" w:hAnsi="Times New Roman"/>
          <w:sz w:val="28"/>
          <w:szCs w:val="28"/>
          <w:u w:color="FF0000"/>
        </w:rPr>
        <w:t xml:space="preserve">К объектам коммунальной сферы района относятся: 598 жилых домов общей площадью 613 тыс. кв. метров жилого фонда, </w:t>
      </w:r>
      <w:smartTag w:uri="urn:schemas-microsoft-com:office:smarttags" w:element="metricconverter">
        <w:smartTagPr>
          <w:attr w:name="ProductID" w:val="169 км"/>
        </w:smartTagPr>
        <w:r w:rsidRPr="001A3A3A">
          <w:rPr>
            <w:rFonts w:ascii="Times New Roman" w:hAnsi="Times New Roman"/>
            <w:sz w:val="28"/>
            <w:szCs w:val="28"/>
            <w:u w:color="FF0000"/>
          </w:rPr>
          <w:t>169 км</w:t>
        </w:r>
      </w:smartTag>
      <w:r w:rsidRPr="001A3A3A">
        <w:rPr>
          <w:rFonts w:ascii="Times New Roman" w:hAnsi="Times New Roman"/>
          <w:sz w:val="28"/>
          <w:szCs w:val="28"/>
          <w:u w:color="FF0000"/>
        </w:rPr>
        <w:t xml:space="preserve"> тепловых сетей, </w:t>
      </w:r>
      <w:smartTag w:uri="urn:schemas-microsoft-com:office:smarttags" w:element="metricconverter">
        <w:smartTagPr>
          <w:attr w:name="ProductID" w:val="211 км"/>
        </w:smartTagPr>
        <w:r w:rsidRPr="001A3A3A">
          <w:rPr>
            <w:rFonts w:ascii="Times New Roman" w:hAnsi="Times New Roman"/>
            <w:sz w:val="28"/>
            <w:szCs w:val="28"/>
            <w:u w:color="FF0000"/>
          </w:rPr>
          <w:t>211 км</w:t>
        </w:r>
      </w:smartTag>
      <w:r w:rsidRPr="001A3A3A">
        <w:rPr>
          <w:rFonts w:ascii="Times New Roman" w:hAnsi="Times New Roman"/>
          <w:sz w:val="28"/>
          <w:szCs w:val="28"/>
          <w:u w:color="FF0000"/>
        </w:rPr>
        <w:t xml:space="preserve"> водопроводных сетей, 40 котельных.</w:t>
      </w:r>
    </w:p>
    <w:p w:rsidR="008D543E" w:rsidRDefault="008D543E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  <w:u w:color="FF0000"/>
        </w:rPr>
      </w:pPr>
    </w:p>
    <w:p w:rsidR="008D543E" w:rsidRPr="001A3A3A" w:rsidRDefault="008D543E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  <w:u w:color="FF0000"/>
        </w:rPr>
      </w:pPr>
    </w:p>
    <w:p w:rsidR="00AA1C82" w:rsidRPr="001A3A3A" w:rsidRDefault="00AA1C82" w:rsidP="00AA1C8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1.4.3. Транспортная инфраструктура и связь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Территория Таштагольского </w:t>
      </w:r>
      <w:r w:rsidR="00DA62B5">
        <w:rPr>
          <w:rFonts w:ascii="Times New Roman" w:hAnsi="Times New Roman"/>
          <w:sz w:val="28"/>
          <w:szCs w:val="28"/>
        </w:rPr>
        <w:t xml:space="preserve">муниципального </w:t>
      </w:r>
      <w:r w:rsidRPr="001A3A3A">
        <w:rPr>
          <w:rFonts w:ascii="Times New Roman" w:hAnsi="Times New Roman"/>
          <w:sz w:val="28"/>
          <w:szCs w:val="28"/>
        </w:rPr>
        <w:t>района имеет хорошее транспортное обе</w:t>
      </w:r>
      <w:r w:rsidRPr="001A3A3A">
        <w:rPr>
          <w:rFonts w:ascii="Times New Roman" w:hAnsi="Times New Roman"/>
          <w:sz w:val="28"/>
          <w:szCs w:val="28"/>
        </w:rPr>
        <w:t>с</w:t>
      </w:r>
      <w:r w:rsidRPr="001A3A3A">
        <w:rPr>
          <w:rFonts w:ascii="Times New Roman" w:hAnsi="Times New Roman"/>
          <w:sz w:val="28"/>
          <w:szCs w:val="28"/>
        </w:rPr>
        <w:t>печение как внутри района, так и за его пределами (рисунок 7).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Общая протяженность автомобильных дорог составляет </w:t>
      </w:r>
      <w:smartTag w:uri="urn:schemas-microsoft-com:office:smarttags" w:element="metricconverter">
        <w:smartTagPr>
          <w:attr w:name="ProductID" w:val="653,5 км"/>
        </w:smartTagPr>
        <w:r w:rsidRPr="001A3A3A">
          <w:rPr>
            <w:rFonts w:ascii="Times New Roman" w:hAnsi="Times New Roman"/>
            <w:sz w:val="28"/>
            <w:szCs w:val="28"/>
          </w:rPr>
          <w:t>653,5 км</w:t>
        </w:r>
      </w:smartTag>
      <w:r w:rsidRPr="001A3A3A">
        <w:rPr>
          <w:rFonts w:ascii="Times New Roman" w:hAnsi="Times New Roman"/>
          <w:sz w:val="28"/>
          <w:szCs w:val="28"/>
        </w:rPr>
        <w:t xml:space="preserve">. Уровень транспортного обустройства городских территорий составляет </w:t>
      </w:r>
      <w:r w:rsidRPr="001A3A3A">
        <w:rPr>
          <w:rFonts w:ascii="Times New Roman" w:hAnsi="Times New Roman"/>
          <w:sz w:val="28"/>
          <w:szCs w:val="28"/>
        </w:rPr>
        <w:lastRenderedPageBreak/>
        <w:t>порядка 80 %, дороги с твердым п</w:t>
      </w:r>
      <w:r w:rsidRPr="001A3A3A">
        <w:rPr>
          <w:rFonts w:ascii="Times New Roman" w:hAnsi="Times New Roman"/>
          <w:sz w:val="28"/>
          <w:szCs w:val="28"/>
        </w:rPr>
        <w:t>о</w:t>
      </w:r>
      <w:r w:rsidRPr="001A3A3A">
        <w:rPr>
          <w:rFonts w:ascii="Times New Roman" w:hAnsi="Times New Roman"/>
          <w:sz w:val="28"/>
          <w:szCs w:val="28"/>
        </w:rPr>
        <w:t>крытием занимают 52,6 % от общей площади дорог.</w:t>
      </w:r>
      <w:r w:rsidRPr="001A3A3A">
        <w:rPr>
          <w:rFonts w:ascii="Times New Roman" w:hAnsi="Times New Roman"/>
          <w:b/>
          <w:sz w:val="28"/>
          <w:szCs w:val="28"/>
        </w:rPr>
        <w:t xml:space="preserve"> </w:t>
      </w:r>
      <w:r w:rsidRPr="001A3A3A">
        <w:rPr>
          <w:rFonts w:ascii="Times New Roman" w:hAnsi="Times New Roman"/>
          <w:sz w:val="28"/>
          <w:szCs w:val="28"/>
        </w:rPr>
        <w:t xml:space="preserve">В районе действуют </w:t>
      </w:r>
      <w:r w:rsidR="00E636C4">
        <w:rPr>
          <w:rFonts w:ascii="Times New Roman" w:hAnsi="Times New Roman"/>
          <w:sz w:val="28"/>
          <w:szCs w:val="28"/>
        </w:rPr>
        <w:t>5</w:t>
      </w:r>
      <w:r w:rsidRPr="001A3A3A">
        <w:rPr>
          <w:rFonts w:ascii="Times New Roman" w:hAnsi="Times New Roman"/>
          <w:sz w:val="28"/>
          <w:szCs w:val="28"/>
        </w:rPr>
        <w:t xml:space="preserve"> городских, </w:t>
      </w:r>
      <w:r w:rsidR="00E636C4">
        <w:rPr>
          <w:rFonts w:ascii="Times New Roman" w:hAnsi="Times New Roman"/>
          <w:sz w:val="28"/>
          <w:szCs w:val="28"/>
        </w:rPr>
        <w:t>8 пригородных, 4</w:t>
      </w:r>
      <w:r w:rsidRPr="001A3A3A">
        <w:rPr>
          <w:rFonts w:ascii="Times New Roman" w:hAnsi="Times New Roman"/>
          <w:sz w:val="28"/>
          <w:szCs w:val="28"/>
        </w:rPr>
        <w:t xml:space="preserve"> междугородних маршрутов. Сообщение с центром города осуществляется благодаря транспорту, н</w:t>
      </w:r>
      <w:r w:rsidRPr="001A3A3A">
        <w:rPr>
          <w:rFonts w:ascii="Times New Roman" w:hAnsi="Times New Roman"/>
          <w:sz w:val="28"/>
          <w:szCs w:val="28"/>
        </w:rPr>
        <w:t>а</w:t>
      </w:r>
      <w:r w:rsidRPr="001A3A3A">
        <w:rPr>
          <w:rFonts w:ascii="Times New Roman" w:hAnsi="Times New Roman"/>
          <w:sz w:val="28"/>
          <w:szCs w:val="28"/>
        </w:rPr>
        <w:t>ходящемуся как в муниципальной, так и частной собственности.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В Таштаголе постоянно ведется строительство новых и ремонт действующих автомобильных дорог. Так, одна из последних дорог, введенных в эксплуатацию – дорога межрегионального значения Республика Алтай – Кемеровская область – Республика Хакасия общей протяженностью </w:t>
      </w:r>
      <w:smartTag w:uri="urn:schemas-microsoft-com:office:smarttags" w:element="metricconverter">
        <w:smartTagPr>
          <w:attr w:name="ProductID" w:val="250 км"/>
        </w:smartTagPr>
        <w:r w:rsidRPr="001A3A3A">
          <w:rPr>
            <w:rFonts w:ascii="Times New Roman" w:hAnsi="Times New Roman"/>
            <w:sz w:val="28"/>
            <w:szCs w:val="28"/>
          </w:rPr>
          <w:t>250 км</w:t>
        </w:r>
      </w:smartTag>
      <w:r w:rsidRPr="001A3A3A">
        <w:rPr>
          <w:rFonts w:ascii="Times New Roman" w:hAnsi="Times New Roman"/>
          <w:sz w:val="28"/>
          <w:szCs w:val="28"/>
        </w:rPr>
        <w:t xml:space="preserve">, из которых в пределах области – </w:t>
      </w:r>
      <w:smartTag w:uri="urn:schemas-microsoft-com:office:smarttags" w:element="metricconverter">
        <w:smartTagPr>
          <w:attr w:name="ProductID" w:val="165 км"/>
        </w:smartTagPr>
        <w:r w:rsidRPr="001A3A3A">
          <w:rPr>
            <w:rFonts w:ascii="Times New Roman" w:hAnsi="Times New Roman"/>
            <w:sz w:val="28"/>
            <w:szCs w:val="28"/>
          </w:rPr>
          <w:t>165 км</w:t>
        </w:r>
      </w:smartTag>
      <w:r w:rsidRPr="001A3A3A">
        <w:rPr>
          <w:rFonts w:ascii="Times New Roman" w:hAnsi="Times New Roman"/>
          <w:sz w:val="28"/>
          <w:szCs w:val="28"/>
        </w:rPr>
        <w:t>. Ввод дороги позволяет кратчайшим путем соединить восточную часть дороги «Байкал» с Чуйским трактом и обеспечить им выход в Монголию, Китай, а также государства Средней Азии, увеличить объемы перевозок международных грузов.</w:t>
      </w:r>
    </w:p>
    <w:p w:rsidR="00045295" w:rsidRDefault="00AA1C82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  <w:r w:rsidRPr="001A3A3A">
        <w:rPr>
          <w:b w:val="0"/>
          <w:sz w:val="28"/>
          <w:szCs w:val="28"/>
        </w:rPr>
        <w:t>В августе 2008 года завершилось строительство межрегиональной дороги Горно-Алтайск – Турочак – Таштагол, с вводом в эксплуатацию которой увеличилась транспортная доступность территории.</w:t>
      </w:r>
    </w:p>
    <w:p w:rsidR="00045295" w:rsidRDefault="00045295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октябре 2011 года введена автодорога Чугунаш – Шерегеш протяженностью</w:t>
      </w:r>
      <w:r w:rsidR="00944B45">
        <w:rPr>
          <w:b w:val="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6 км"/>
        </w:smartTagPr>
        <w:r w:rsidR="00944B45">
          <w:rPr>
            <w:b w:val="0"/>
            <w:sz w:val="28"/>
            <w:szCs w:val="28"/>
          </w:rPr>
          <w:t>16 км</w:t>
        </w:r>
      </w:smartTag>
      <w:r w:rsidR="00944B45">
        <w:rPr>
          <w:b w:val="0"/>
          <w:sz w:val="28"/>
          <w:szCs w:val="28"/>
        </w:rPr>
        <w:t xml:space="preserve">, это сократило путь на </w:t>
      </w:r>
      <w:smartTag w:uri="urn:schemas-microsoft-com:office:smarttags" w:element="metricconverter">
        <w:smartTagPr>
          <w:attr w:name="ProductID" w:val="24 км"/>
        </w:smartTagPr>
        <w:r w:rsidR="00944B45">
          <w:rPr>
            <w:b w:val="0"/>
            <w:sz w:val="28"/>
            <w:szCs w:val="28"/>
          </w:rPr>
          <w:t>24 км</w:t>
        </w:r>
      </w:smartTag>
      <w:r w:rsidR="00944B45">
        <w:rPr>
          <w:b w:val="0"/>
          <w:sz w:val="28"/>
          <w:szCs w:val="28"/>
        </w:rPr>
        <w:t xml:space="preserve"> до СТК «Шерегеш».</w:t>
      </w:r>
      <w:r>
        <w:rPr>
          <w:b w:val="0"/>
          <w:sz w:val="28"/>
          <w:szCs w:val="28"/>
        </w:rPr>
        <w:t xml:space="preserve"> </w:t>
      </w:r>
    </w:p>
    <w:p w:rsidR="00944B45" w:rsidRDefault="00944B45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944B45" w:rsidRDefault="00944B45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944B45" w:rsidRDefault="00944B45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944B45" w:rsidRDefault="00944B45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944B45" w:rsidRDefault="00944B45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944B45" w:rsidRDefault="00944B45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C66B8E" w:rsidRDefault="00C66B8E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C66B8E" w:rsidRDefault="00C66B8E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C66B8E" w:rsidRDefault="00C66B8E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C66B8E" w:rsidRPr="001A3A3A" w:rsidRDefault="00C66B8E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A01512" w:rsidRDefault="00A01512" w:rsidP="00AA1C82">
      <w:pPr>
        <w:tabs>
          <w:tab w:val="left" w:pos="1260"/>
        </w:tabs>
        <w:spacing w:line="360" w:lineRule="auto"/>
        <w:ind w:right="-261"/>
        <w:jc w:val="right"/>
        <w:rPr>
          <w:rFonts w:ascii="Times New Roman" w:hAnsi="Times New Roman"/>
          <w:bCs/>
          <w:sz w:val="28"/>
          <w:szCs w:val="28"/>
        </w:rPr>
      </w:pPr>
    </w:p>
    <w:p w:rsidR="00A01512" w:rsidRDefault="00A01512" w:rsidP="00AA1C82">
      <w:pPr>
        <w:tabs>
          <w:tab w:val="left" w:pos="1260"/>
        </w:tabs>
        <w:spacing w:line="360" w:lineRule="auto"/>
        <w:ind w:right="-261"/>
        <w:jc w:val="right"/>
        <w:rPr>
          <w:rFonts w:ascii="Times New Roman" w:hAnsi="Times New Roman"/>
          <w:bCs/>
          <w:sz w:val="28"/>
          <w:szCs w:val="28"/>
        </w:rPr>
      </w:pPr>
    </w:p>
    <w:p w:rsidR="00AA1C82" w:rsidRPr="001A3A3A" w:rsidRDefault="00AA1C82" w:rsidP="00AA1C82">
      <w:pPr>
        <w:tabs>
          <w:tab w:val="left" w:pos="1260"/>
        </w:tabs>
        <w:spacing w:line="360" w:lineRule="auto"/>
        <w:ind w:right="-261"/>
        <w:jc w:val="right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lastRenderedPageBreak/>
        <w:t xml:space="preserve">Рисунок 7. </w:t>
      </w:r>
    </w:p>
    <w:p w:rsidR="00AA1C82" w:rsidRPr="001A3A3A" w:rsidRDefault="00AA1C82" w:rsidP="00AA1C82">
      <w:pPr>
        <w:pStyle w:val="6"/>
        <w:rPr>
          <w:sz w:val="28"/>
          <w:szCs w:val="28"/>
        </w:rPr>
      </w:pPr>
      <w:r w:rsidRPr="001A3A3A">
        <w:rPr>
          <w:sz w:val="28"/>
          <w:szCs w:val="28"/>
        </w:rPr>
        <w:t>Схема дорог Таштагола по состоянию на 2008 год</w:t>
      </w:r>
    </w:p>
    <w:p w:rsidR="00AA1C82" w:rsidRPr="001A3A3A" w:rsidRDefault="00AA1C82" w:rsidP="00AA1C82">
      <w:pPr>
        <w:spacing w:line="360" w:lineRule="auto"/>
        <w:ind w:right="-261" w:firstLine="539"/>
        <w:rPr>
          <w:rFonts w:ascii="Times New Roman" w:hAnsi="Times New Roman"/>
          <w:color w:val="FF00FF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pict>
          <v:shape id="_x0000_i1034" type="#_x0000_t75" style="width:6in;height:560.25pt">
            <v:imagedata r:id="rId17" o:title=""/>
          </v:shape>
        </w:pict>
      </w:r>
    </w:p>
    <w:p w:rsidR="00AA1C82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Проводится реконструкция областных автодорог Таштагол – </w:t>
      </w:r>
      <w:proofErr w:type="spellStart"/>
      <w:r w:rsidRPr="001A3A3A">
        <w:rPr>
          <w:rFonts w:ascii="Times New Roman" w:hAnsi="Times New Roman"/>
          <w:sz w:val="28"/>
          <w:szCs w:val="28"/>
        </w:rPr>
        <w:t>Алтамаш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, Таштагол – Мундыбаш, а также городских и поселковых дорог для улучшения их качества. </w:t>
      </w:r>
      <w:r w:rsidR="00944B45">
        <w:rPr>
          <w:rFonts w:ascii="Times New Roman" w:hAnsi="Times New Roman"/>
          <w:sz w:val="28"/>
          <w:szCs w:val="28"/>
        </w:rPr>
        <w:t xml:space="preserve">Построена кольцевая развязка  на автодороге </w:t>
      </w:r>
      <w:proofErr w:type="spellStart"/>
      <w:r w:rsidR="00944B45">
        <w:rPr>
          <w:rFonts w:ascii="Times New Roman" w:hAnsi="Times New Roman"/>
          <w:sz w:val="28"/>
          <w:szCs w:val="28"/>
        </w:rPr>
        <w:t>ЦМК-Бельково</w:t>
      </w:r>
      <w:proofErr w:type="spellEnd"/>
      <w:r w:rsidR="00944B45">
        <w:rPr>
          <w:rFonts w:ascii="Times New Roman" w:hAnsi="Times New Roman"/>
          <w:sz w:val="28"/>
          <w:szCs w:val="28"/>
        </w:rPr>
        <w:t xml:space="preserve"> на </w:t>
      </w:r>
      <w:r w:rsidR="00944B45">
        <w:rPr>
          <w:rFonts w:ascii="Times New Roman" w:hAnsi="Times New Roman"/>
          <w:sz w:val="28"/>
          <w:szCs w:val="28"/>
        </w:rPr>
        <w:lastRenderedPageBreak/>
        <w:t>примыкании в районе «Золотого моста» с асфальтобетонным покрытием, жестким барьерным ограждением, тротуарами, наружным освещением.</w:t>
      </w:r>
    </w:p>
    <w:p w:rsidR="006E487A" w:rsidRPr="001A3A3A" w:rsidRDefault="007103A3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Начато строительство в 2012 году автодороги в обход </w:t>
      </w:r>
      <w:proofErr w:type="spellStart"/>
      <w:r>
        <w:rPr>
          <w:rFonts w:ascii="Times New Roman" w:hAnsi="Times New Roman"/>
          <w:sz w:val="28"/>
          <w:szCs w:val="28"/>
        </w:rPr>
        <w:t>п.Каз</w:t>
      </w:r>
      <w:proofErr w:type="spellEnd"/>
      <w:r>
        <w:rPr>
          <w:rFonts w:ascii="Times New Roman" w:hAnsi="Times New Roman"/>
          <w:sz w:val="28"/>
          <w:szCs w:val="28"/>
        </w:rPr>
        <w:t xml:space="preserve">, за </w:t>
      </w:r>
      <w:r w:rsidR="00E636C4">
        <w:rPr>
          <w:rFonts w:ascii="Times New Roman" w:hAnsi="Times New Roman"/>
          <w:sz w:val="28"/>
          <w:szCs w:val="28"/>
        </w:rPr>
        <w:t xml:space="preserve">2013 год освоено 252,1 млн.рублей. Выполнено устройство земляного полотна 430 тыс. куб.м, устройство труб 12 штук – </w:t>
      </w:r>
      <w:smartTag w:uri="urn:schemas-microsoft-com:office:smarttags" w:element="metricconverter">
        <w:smartTagPr>
          <w:attr w:name="ProductID" w:val="477 метров"/>
        </w:smartTagPr>
        <w:r w:rsidR="00E636C4">
          <w:rPr>
            <w:rFonts w:ascii="Times New Roman" w:hAnsi="Times New Roman"/>
            <w:sz w:val="28"/>
            <w:szCs w:val="28"/>
          </w:rPr>
          <w:t>477 метров</w:t>
        </w:r>
      </w:smartTag>
      <w:r w:rsidR="00E636C4">
        <w:rPr>
          <w:rFonts w:ascii="Times New Roman" w:hAnsi="Times New Roman"/>
          <w:sz w:val="28"/>
          <w:szCs w:val="28"/>
        </w:rPr>
        <w:t xml:space="preserve">. Выполнены подготовительные работы на площади  </w:t>
      </w:r>
      <w:smartTag w:uri="urn:schemas-microsoft-com:office:smarttags" w:element="metricconverter">
        <w:smartTagPr>
          <w:attr w:name="ProductID" w:val="35 га"/>
        </w:smartTagPr>
        <w:r w:rsidR="00E636C4">
          <w:rPr>
            <w:rFonts w:ascii="Times New Roman" w:hAnsi="Times New Roman"/>
            <w:sz w:val="28"/>
            <w:szCs w:val="28"/>
          </w:rPr>
          <w:t>35 га</w:t>
        </w:r>
      </w:smartTag>
      <w:r w:rsidR="00E636C4">
        <w:rPr>
          <w:rFonts w:ascii="Times New Roman" w:hAnsi="Times New Roman"/>
          <w:sz w:val="28"/>
          <w:szCs w:val="28"/>
        </w:rPr>
        <w:t xml:space="preserve">.  </w:t>
      </w:r>
    </w:p>
    <w:p w:rsidR="00AA1C82" w:rsidRPr="001A3A3A" w:rsidRDefault="00AA1C82" w:rsidP="00AA1C82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В то же время на территории района сохраняются населенные пункты, доступ к которым возможен только средствами малой авиации. </w:t>
      </w:r>
    </w:p>
    <w:p w:rsidR="000C1689" w:rsidRPr="00E636C4" w:rsidRDefault="00AA1C82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  <w:r w:rsidRPr="00E636C4">
        <w:rPr>
          <w:b w:val="0"/>
          <w:sz w:val="28"/>
          <w:szCs w:val="28"/>
        </w:rPr>
        <w:t>На территории Таштагола действуют все виды связи. Проводную связь обеспечивают два оператора: «</w:t>
      </w:r>
      <w:r w:rsidR="000C1689" w:rsidRPr="00E636C4">
        <w:rPr>
          <w:b w:val="0"/>
          <w:sz w:val="28"/>
          <w:szCs w:val="28"/>
        </w:rPr>
        <w:t>Ростелеком</w:t>
      </w:r>
      <w:r w:rsidRPr="00E636C4">
        <w:rPr>
          <w:b w:val="0"/>
          <w:sz w:val="28"/>
          <w:szCs w:val="28"/>
        </w:rPr>
        <w:t>» и «Кузбасские телефонные сети». Четыре оператора сотовой связи: «Мобильные телесистемы» (МТС), «</w:t>
      </w:r>
      <w:proofErr w:type="spellStart"/>
      <w:r w:rsidRPr="00E636C4">
        <w:rPr>
          <w:b w:val="0"/>
          <w:sz w:val="28"/>
          <w:szCs w:val="28"/>
        </w:rPr>
        <w:t>Мобиком-Новосибирск</w:t>
      </w:r>
      <w:proofErr w:type="spellEnd"/>
      <w:r w:rsidRPr="00E636C4">
        <w:rPr>
          <w:b w:val="0"/>
          <w:sz w:val="28"/>
          <w:szCs w:val="28"/>
        </w:rPr>
        <w:t>» (Мегафон), «</w:t>
      </w:r>
      <w:proofErr w:type="spellStart"/>
      <w:r w:rsidRPr="00E636C4">
        <w:rPr>
          <w:b w:val="0"/>
          <w:sz w:val="28"/>
          <w:szCs w:val="28"/>
        </w:rPr>
        <w:t>Вымпелком</w:t>
      </w:r>
      <w:proofErr w:type="spellEnd"/>
      <w:r w:rsidRPr="00E636C4">
        <w:rPr>
          <w:b w:val="0"/>
          <w:sz w:val="28"/>
          <w:szCs w:val="28"/>
        </w:rPr>
        <w:t>» (Билайн), «Кемеровская Мобильная Связь» (Теле-2) – об</w:t>
      </w:r>
      <w:r w:rsidR="000C1689" w:rsidRPr="00E636C4">
        <w:rPr>
          <w:b w:val="0"/>
          <w:sz w:val="28"/>
          <w:szCs w:val="28"/>
        </w:rPr>
        <w:t>служивают 8</w:t>
      </w:r>
      <w:r w:rsidRPr="00E636C4">
        <w:rPr>
          <w:b w:val="0"/>
          <w:sz w:val="28"/>
          <w:szCs w:val="28"/>
        </w:rPr>
        <w:t>0 тыс. абонентов в ра</w:t>
      </w:r>
      <w:r w:rsidR="00E636C4">
        <w:rPr>
          <w:b w:val="0"/>
          <w:sz w:val="28"/>
          <w:szCs w:val="28"/>
        </w:rPr>
        <w:t>йоне. По состоянию на 01.01.2014</w:t>
      </w:r>
      <w:r w:rsidRPr="00E636C4">
        <w:rPr>
          <w:b w:val="0"/>
          <w:sz w:val="28"/>
          <w:szCs w:val="28"/>
        </w:rPr>
        <w:t xml:space="preserve"> года в отдаленных поселках </w:t>
      </w:r>
      <w:r w:rsidR="000C1689" w:rsidRPr="00E636C4">
        <w:rPr>
          <w:b w:val="0"/>
          <w:sz w:val="28"/>
          <w:szCs w:val="28"/>
        </w:rPr>
        <w:t>работает 30 проводных и 46 спутниковых таксофонов.</w:t>
      </w:r>
    </w:p>
    <w:p w:rsidR="00AA1C82" w:rsidRDefault="00AA1C82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  <w:r w:rsidRPr="00E636C4">
        <w:rPr>
          <w:b w:val="0"/>
          <w:sz w:val="28"/>
          <w:szCs w:val="28"/>
        </w:rPr>
        <w:t>Однако обеспечение современными системами информационно-коммуникационных технологий является недостаточным.</w:t>
      </w:r>
    </w:p>
    <w:p w:rsidR="00AA1C82" w:rsidRPr="001A3A3A" w:rsidRDefault="00AA1C82" w:rsidP="00450CCB">
      <w:pPr>
        <w:ind w:right="-261" w:firstLine="0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 xml:space="preserve">1.4.4. Перспективные направления развития экономики </w:t>
      </w: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Таштагола</w:t>
      </w:r>
    </w:p>
    <w:p w:rsidR="00AA1C82" w:rsidRPr="001A3A3A" w:rsidRDefault="00AA1C82" w:rsidP="00AA1C82">
      <w:pPr>
        <w:rPr>
          <w:rFonts w:ascii="Times New Roman" w:hAnsi="Times New Roman"/>
          <w:sz w:val="28"/>
          <w:szCs w:val="28"/>
        </w:rPr>
      </w:pPr>
    </w:p>
    <w:p w:rsidR="00AA1C82" w:rsidRPr="001A3A3A" w:rsidRDefault="00AA1C82" w:rsidP="00AA1C82">
      <w:pPr>
        <w:pStyle w:val="Sweet"/>
        <w:spacing w:line="360" w:lineRule="auto"/>
      </w:pPr>
      <w:r w:rsidRPr="001A3A3A">
        <w:t>К направлениям развития экономики, способным определять вектор развития на среднесрочную и долгосрочную перспективу, можно отнести дополнительные виды деятельности, не представленные крупными инвестиционными проектами (рисунок 8).</w:t>
      </w:r>
    </w:p>
    <w:p w:rsidR="00AA1C82" w:rsidRPr="001A3A3A" w:rsidRDefault="00AA1C82" w:rsidP="00AA1C82">
      <w:pPr>
        <w:spacing w:line="360" w:lineRule="auto"/>
        <w:ind w:right="-261" w:firstLine="708"/>
        <w:jc w:val="right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br w:type="page"/>
      </w:r>
      <w:r w:rsidRPr="001A3A3A">
        <w:rPr>
          <w:rFonts w:ascii="Times New Roman" w:hAnsi="Times New Roman"/>
          <w:bCs/>
          <w:sz w:val="28"/>
          <w:szCs w:val="28"/>
        </w:rPr>
        <w:lastRenderedPageBreak/>
        <w:t xml:space="preserve">Рисунок 8. </w:t>
      </w:r>
    </w:p>
    <w:p w:rsidR="00AA1C82" w:rsidRDefault="00AA1C82" w:rsidP="00AA1C82">
      <w:pPr>
        <w:pStyle w:val="32"/>
      </w:pPr>
      <w:r w:rsidRPr="001A3A3A">
        <w:t>Перспективные направления развития экономики  Таштагола в краткосрочный и среднесрочный период</w:t>
      </w:r>
    </w:p>
    <w:p w:rsidR="000C1689" w:rsidRPr="001A3A3A" w:rsidRDefault="000C1689" w:rsidP="00AA1C82">
      <w:pPr>
        <w:pStyle w:val="32"/>
      </w:pPr>
      <w:r>
        <w:t xml:space="preserve"> </w:t>
      </w:r>
    </w:p>
    <w:tbl>
      <w:tblPr>
        <w:tblW w:w="0" w:type="auto"/>
        <w:jc w:val="center"/>
        <w:tblBorders>
          <w:top w:val="single" w:sz="8" w:space="0" w:color="336600"/>
          <w:left w:val="single" w:sz="8" w:space="0" w:color="336600"/>
          <w:bottom w:val="single" w:sz="8" w:space="0" w:color="336600"/>
          <w:right w:val="single" w:sz="8" w:space="0" w:color="336600"/>
          <w:insideH w:val="single" w:sz="8" w:space="0" w:color="336600"/>
          <w:insideV w:val="single" w:sz="8" w:space="0" w:color="336600"/>
        </w:tblBorders>
        <w:tblLook w:val="04A0"/>
      </w:tblPr>
      <w:tblGrid>
        <w:gridCol w:w="7054"/>
      </w:tblGrid>
      <w:tr w:rsidR="00AA1C82" w:rsidRPr="001A3A3A">
        <w:trPr>
          <w:jc w:val="center"/>
        </w:trPr>
        <w:tc>
          <w:tcPr>
            <w:tcW w:w="7054" w:type="dxa"/>
            <w:shd w:val="clear" w:color="auto" w:fill="669900"/>
          </w:tcPr>
          <w:p w:rsidR="00AA1C82" w:rsidRPr="001A3A3A" w:rsidRDefault="00AA1C82" w:rsidP="00AA1C82">
            <w:pPr>
              <w:tabs>
                <w:tab w:val="left" w:pos="0"/>
              </w:tabs>
              <w:spacing w:after="120"/>
              <w:ind w:right="-26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>Добыча редкоземельных и благородных металлов</w:t>
            </w:r>
          </w:p>
        </w:tc>
      </w:tr>
      <w:tr w:rsidR="00AA1C82" w:rsidRPr="001A3A3A">
        <w:trPr>
          <w:jc w:val="center"/>
        </w:trPr>
        <w:tc>
          <w:tcPr>
            <w:tcW w:w="7054" w:type="dxa"/>
            <w:shd w:val="clear" w:color="auto" w:fill="E6EED5"/>
          </w:tcPr>
          <w:p w:rsidR="00AA1C82" w:rsidRPr="001A3A3A" w:rsidRDefault="00AA1C82" w:rsidP="00AA1C82">
            <w:pPr>
              <w:tabs>
                <w:tab w:val="left" w:pos="0"/>
              </w:tabs>
              <w:spacing w:after="120"/>
              <w:ind w:right="-26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>Добыча нерудных полезных ископаемых (фосфориты, тальк, кирпичные глины)</w:t>
            </w:r>
          </w:p>
        </w:tc>
      </w:tr>
      <w:tr w:rsidR="00AA1C82" w:rsidRPr="001A3A3A">
        <w:trPr>
          <w:jc w:val="center"/>
        </w:trPr>
        <w:tc>
          <w:tcPr>
            <w:tcW w:w="7054" w:type="dxa"/>
            <w:shd w:val="clear" w:color="auto" w:fill="669900"/>
          </w:tcPr>
          <w:p w:rsidR="00AA1C82" w:rsidRPr="001A3A3A" w:rsidRDefault="00AA1C82" w:rsidP="00AA1C82">
            <w:pPr>
              <w:tabs>
                <w:tab w:val="left" w:pos="0"/>
              </w:tabs>
              <w:spacing w:after="120"/>
              <w:ind w:right="-26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>Добыча облицовочного камня</w:t>
            </w:r>
          </w:p>
        </w:tc>
      </w:tr>
      <w:tr w:rsidR="00AA1C82" w:rsidRPr="001A3A3A">
        <w:trPr>
          <w:jc w:val="center"/>
        </w:trPr>
        <w:tc>
          <w:tcPr>
            <w:tcW w:w="7054" w:type="dxa"/>
            <w:shd w:val="clear" w:color="auto" w:fill="E6EED5"/>
          </w:tcPr>
          <w:p w:rsidR="00AA1C82" w:rsidRPr="001A3A3A" w:rsidRDefault="00AA1C82" w:rsidP="00AA1C82">
            <w:pPr>
              <w:tabs>
                <w:tab w:val="left" w:pos="0"/>
              </w:tabs>
              <w:spacing w:after="120"/>
              <w:ind w:right="-26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>Производство сувенирной продукции</w:t>
            </w:r>
          </w:p>
        </w:tc>
      </w:tr>
      <w:tr w:rsidR="00AA1C82" w:rsidRPr="001A3A3A">
        <w:trPr>
          <w:jc w:val="center"/>
        </w:trPr>
        <w:tc>
          <w:tcPr>
            <w:tcW w:w="7054" w:type="dxa"/>
            <w:shd w:val="clear" w:color="auto" w:fill="669900"/>
          </w:tcPr>
          <w:p w:rsidR="00AA1C82" w:rsidRPr="001A3A3A" w:rsidRDefault="00AA1C82" w:rsidP="00AA1C82">
            <w:pPr>
              <w:tabs>
                <w:tab w:val="left" w:pos="0"/>
              </w:tabs>
              <w:spacing w:after="120"/>
              <w:ind w:right="-26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>Сбор и переработка дикорастущего сырья</w:t>
            </w:r>
          </w:p>
        </w:tc>
      </w:tr>
      <w:tr w:rsidR="00AA1C82" w:rsidRPr="001A3A3A">
        <w:trPr>
          <w:jc w:val="center"/>
        </w:trPr>
        <w:tc>
          <w:tcPr>
            <w:tcW w:w="7054" w:type="dxa"/>
            <w:shd w:val="clear" w:color="auto" w:fill="E6EED5"/>
          </w:tcPr>
          <w:p w:rsidR="00AA1C82" w:rsidRPr="001A3A3A" w:rsidRDefault="00AA1C82" w:rsidP="00AA1C82">
            <w:pPr>
              <w:tabs>
                <w:tab w:val="left" w:pos="0"/>
              </w:tabs>
              <w:spacing w:after="120"/>
              <w:ind w:right="-26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>Сбор лекарственных растений</w:t>
            </w:r>
          </w:p>
        </w:tc>
      </w:tr>
      <w:tr w:rsidR="00AA1C82" w:rsidRPr="001A3A3A">
        <w:trPr>
          <w:jc w:val="center"/>
        </w:trPr>
        <w:tc>
          <w:tcPr>
            <w:tcW w:w="7054" w:type="dxa"/>
            <w:shd w:val="clear" w:color="auto" w:fill="669900"/>
          </w:tcPr>
          <w:p w:rsidR="00AA1C82" w:rsidRPr="001A3A3A" w:rsidRDefault="00AA1C82" w:rsidP="00AA1C82">
            <w:pPr>
              <w:tabs>
                <w:tab w:val="left" w:pos="0"/>
              </w:tabs>
              <w:spacing w:after="120"/>
              <w:ind w:right="-26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>Торговля и  развитие придорожного сервиса</w:t>
            </w:r>
          </w:p>
        </w:tc>
      </w:tr>
      <w:tr w:rsidR="00AA1C82" w:rsidRPr="001A3A3A">
        <w:trPr>
          <w:jc w:val="center"/>
        </w:trPr>
        <w:tc>
          <w:tcPr>
            <w:tcW w:w="7054" w:type="dxa"/>
            <w:shd w:val="clear" w:color="auto" w:fill="E6EED5"/>
          </w:tcPr>
          <w:p w:rsidR="00AA1C82" w:rsidRPr="001A3A3A" w:rsidRDefault="00AA1C82" w:rsidP="00AA1C82">
            <w:pPr>
              <w:tabs>
                <w:tab w:val="left" w:pos="0"/>
              </w:tabs>
              <w:spacing w:after="120"/>
              <w:ind w:right="-26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>Пчеловодство</w:t>
            </w:r>
          </w:p>
        </w:tc>
      </w:tr>
      <w:tr w:rsidR="00AA1C82" w:rsidRPr="001A3A3A">
        <w:trPr>
          <w:jc w:val="center"/>
        </w:trPr>
        <w:tc>
          <w:tcPr>
            <w:tcW w:w="7054" w:type="dxa"/>
            <w:shd w:val="clear" w:color="auto" w:fill="669900"/>
          </w:tcPr>
          <w:p w:rsidR="00AA1C82" w:rsidRPr="001A3A3A" w:rsidRDefault="00AA1C82" w:rsidP="00AA1C82">
            <w:pPr>
              <w:tabs>
                <w:tab w:val="left" w:pos="0"/>
              </w:tabs>
              <w:spacing w:after="120"/>
              <w:ind w:right="-261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>Развитие объектов малой энергетики</w:t>
            </w:r>
          </w:p>
        </w:tc>
      </w:tr>
    </w:tbl>
    <w:p w:rsidR="00AA1C82" w:rsidRPr="001A3A3A" w:rsidRDefault="00AA1C82" w:rsidP="00AA1C82">
      <w:pPr>
        <w:spacing w:line="360" w:lineRule="auto"/>
        <w:ind w:right="-261" w:firstLine="708"/>
        <w:rPr>
          <w:rFonts w:ascii="Times New Roman" w:hAnsi="Times New Roman"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Активно развивающейся отраслью также является туристическая деятельность, потенциал которой не исчерпывается представленными в плане мероприятий инвестиционными проектами.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Ниже подробнее представлены некоторые перспективные направления развития экономики, раскрывающие инвестиционный потенциал Таштагольского района.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 w:firstLine="709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1.4.4.1. Добыча редкоземельных и благородных металлов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Из редких металлов, имеющихся на территории Горной </w:t>
      </w:r>
      <w:proofErr w:type="spellStart"/>
      <w:r w:rsidRPr="001A3A3A">
        <w:rPr>
          <w:rFonts w:ascii="Times New Roman" w:hAnsi="Times New Roman"/>
          <w:sz w:val="28"/>
          <w:szCs w:val="28"/>
        </w:rPr>
        <w:t>Шории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, наибольшее значение имеют </w:t>
      </w:r>
      <w:r w:rsidRPr="001A3A3A">
        <w:rPr>
          <w:rFonts w:ascii="Times New Roman" w:hAnsi="Times New Roman"/>
          <w:b/>
          <w:bCs/>
          <w:sz w:val="28"/>
          <w:szCs w:val="28"/>
        </w:rPr>
        <w:t xml:space="preserve">молибденовые руды – </w:t>
      </w:r>
      <w:r w:rsidRPr="001A3A3A">
        <w:rPr>
          <w:rFonts w:ascii="Times New Roman" w:hAnsi="Times New Roman"/>
          <w:sz w:val="28"/>
          <w:szCs w:val="28"/>
        </w:rPr>
        <w:t xml:space="preserve">стратегический, остродефицитный металл, без которого немыслима современная металлургия, производящая высокопрочные, жаростойкие, нержавеющие стали, используемые в оборонной, авиационной, автомобильной и других отраслях </w:t>
      </w:r>
      <w:r w:rsidRPr="001A3A3A">
        <w:rPr>
          <w:rFonts w:ascii="Times New Roman" w:hAnsi="Times New Roman"/>
          <w:sz w:val="28"/>
          <w:szCs w:val="28"/>
        </w:rPr>
        <w:lastRenderedPageBreak/>
        <w:t xml:space="preserve">промышленности. </w:t>
      </w:r>
      <w:r w:rsidRPr="001A3A3A">
        <w:rPr>
          <w:rFonts w:ascii="Times New Roman" w:hAnsi="Times New Roman"/>
          <w:b/>
          <w:bCs/>
          <w:sz w:val="28"/>
          <w:szCs w:val="28"/>
        </w:rPr>
        <w:t>Более 80 % добываемого молибдена идет в металлургическую промышленность.</w:t>
      </w:r>
      <w:r w:rsidRPr="001A3A3A">
        <w:rPr>
          <w:rFonts w:ascii="Times New Roman" w:hAnsi="Times New Roman"/>
          <w:sz w:val="28"/>
          <w:szCs w:val="28"/>
        </w:rPr>
        <w:t xml:space="preserve"> Собственной рудной базы по производству молибдена в Кемеровской области нет.</w:t>
      </w:r>
      <w:r w:rsidRPr="001A3A3A">
        <w:rPr>
          <w:rFonts w:ascii="Times New Roman" w:hAnsi="Times New Roman"/>
          <w:b/>
          <w:bCs/>
          <w:sz w:val="28"/>
          <w:szCs w:val="28"/>
        </w:rPr>
        <w:t xml:space="preserve"> К наиболее перспективным относится </w:t>
      </w:r>
      <w:proofErr w:type="spellStart"/>
      <w:r w:rsidRPr="001A3A3A">
        <w:rPr>
          <w:rFonts w:ascii="Times New Roman" w:hAnsi="Times New Roman"/>
          <w:b/>
          <w:bCs/>
          <w:sz w:val="28"/>
          <w:szCs w:val="28"/>
        </w:rPr>
        <w:t>Викторьевская</w:t>
      </w:r>
      <w:proofErr w:type="spellEnd"/>
      <w:r w:rsidRPr="001A3A3A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A3A3A">
        <w:rPr>
          <w:rFonts w:ascii="Times New Roman" w:hAnsi="Times New Roman"/>
          <w:b/>
          <w:bCs/>
          <w:sz w:val="28"/>
          <w:szCs w:val="28"/>
        </w:rPr>
        <w:t>золото-молибденоворудная</w:t>
      </w:r>
      <w:proofErr w:type="spellEnd"/>
      <w:r w:rsidRPr="001A3A3A">
        <w:rPr>
          <w:rFonts w:ascii="Times New Roman" w:hAnsi="Times New Roman"/>
          <w:b/>
          <w:bCs/>
          <w:sz w:val="28"/>
          <w:szCs w:val="28"/>
        </w:rPr>
        <w:t xml:space="preserve"> зона, </w:t>
      </w:r>
      <w:r w:rsidRPr="001A3A3A">
        <w:rPr>
          <w:rFonts w:ascii="Times New Roman" w:hAnsi="Times New Roman"/>
          <w:sz w:val="28"/>
          <w:szCs w:val="28"/>
        </w:rPr>
        <w:t xml:space="preserve">которая находится в юго-западной части Горной </w:t>
      </w:r>
      <w:proofErr w:type="spellStart"/>
      <w:r w:rsidRPr="001A3A3A">
        <w:rPr>
          <w:rFonts w:ascii="Times New Roman" w:hAnsi="Times New Roman"/>
          <w:sz w:val="28"/>
          <w:szCs w:val="28"/>
        </w:rPr>
        <w:t>Шории</w:t>
      </w:r>
      <w:proofErr w:type="spellEnd"/>
      <w:r w:rsidRPr="001A3A3A">
        <w:rPr>
          <w:rFonts w:ascii="Times New Roman" w:hAnsi="Times New Roman"/>
          <w:sz w:val="28"/>
          <w:szCs w:val="28"/>
        </w:rPr>
        <w:t>, вблизи одноименного поселка, соединенного дорогой с твердым покрытием с рудником Шерегеш (</w:t>
      </w:r>
      <w:smartTag w:uri="urn:schemas-microsoft-com:office:smarttags" w:element="metricconverter">
        <w:smartTagPr>
          <w:attr w:name="ProductID" w:val="35 км"/>
        </w:smartTagPr>
        <w:r w:rsidRPr="001A3A3A">
          <w:rPr>
            <w:rFonts w:ascii="Times New Roman" w:hAnsi="Times New Roman"/>
            <w:sz w:val="28"/>
            <w:szCs w:val="28"/>
          </w:rPr>
          <w:t>35 км</w:t>
        </w:r>
      </w:smartTag>
      <w:r w:rsidRPr="001A3A3A">
        <w:rPr>
          <w:rFonts w:ascii="Times New Roman" w:hAnsi="Times New Roman"/>
          <w:sz w:val="28"/>
          <w:szCs w:val="28"/>
        </w:rPr>
        <w:t>). Прогнозные ресурсы молибдена равны 80 тыс. тонн.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Наиболее важное для промышленного освоения имеет </w:t>
      </w:r>
      <w:proofErr w:type="spellStart"/>
      <w:r w:rsidRPr="001A3A3A">
        <w:rPr>
          <w:rFonts w:ascii="Times New Roman" w:hAnsi="Times New Roman"/>
          <w:b/>
          <w:bCs/>
          <w:sz w:val="28"/>
          <w:szCs w:val="28"/>
        </w:rPr>
        <w:t>Каларское</w:t>
      </w:r>
      <w:proofErr w:type="spellEnd"/>
      <w:r w:rsidRPr="001A3A3A">
        <w:rPr>
          <w:rFonts w:ascii="Times New Roman" w:hAnsi="Times New Roman"/>
          <w:b/>
          <w:bCs/>
          <w:sz w:val="28"/>
          <w:szCs w:val="28"/>
        </w:rPr>
        <w:t xml:space="preserve"> золото-серебряное месторождение.</w:t>
      </w:r>
      <w:r w:rsidRPr="001A3A3A">
        <w:rPr>
          <w:rFonts w:ascii="Times New Roman" w:hAnsi="Times New Roman"/>
          <w:sz w:val="28"/>
          <w:szCs w:val="28"/>
        </w:rPr>
        <w:t xml:space="preserve"> Запасы и прогнозные ресурсы золота и серебра в окисленных рудах до глубины 25-</w:t>
      </w:r>
      <w:smartTag w:uri="urn:schemas-microsoft-com:office:smarttags" w:element="metricconverter">
        <w:smartTagPr>
          <w:attr w:name="ProductID" w:val="30 м"/>
        </w:smartTagPr>
        <w:r w:rsidRPr="001A3A3A">
          <w:rPr>
            <w:rFonts w:ascii="Times New Roman" w:hAnsi="Times New Roman"/>
            <w:sz w:val="28"/>
            <w:szCs w:val="28"/>
          </w:rPr>
          <w:t>30 м</w:t>
        </w:r>
      </w:smartTag>
      <w:r w:rsidRPr="001A3A3A">
        <w:rPr>
          <w:rFonts w:ascii="Times New Roman" w:hAnsi="Times New Roman"/>
          <w:sz w:val="28"/>
          <w:szCs w:val="28"/>
        </w:rPr>
        <w:t xml:space="preserve"> по основной рудной зоне по категориям С2 + </w:t>
      </w:r>
      <w:proofErr w:type="spellStart"/>
      <w:r w:rsidRPr="001A3A3A">
        <w:rPr>
          <w:rFonts w:ascii="Times New Roman" w:hAnsi="Times New Roman"/>
          <w:sz w:val="28"/>
          <w:szCs w:val="28"/>
        </w:rPr>
        <w:t>Pi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составляют: золота – 2,1 тонны, серебра – 14,6 тонны при среднем содержании золота 2,3 г/тонн и серебра 15,8 г/тонн. Объем рудной массы зоны окисления составляет 871,9 тыс. тонн.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 xml:space="preserve">1.4.4.2. Добыча нерудных полезных ископаемых </w:t>
      </w:r>
    </w:p>
    <w:p w:rsidR="00AA1C82" w:rsidRPr="001A3A3A" w:rsidRDefault="00AA1C82" w:rsidP="00AA1C82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(фосфориты, тальк, кирпичные глины)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eastAsia="Arial Unicode MS" w:hAnsi="Times New Roman"/>
          <w:sz w:val="28"/>
          <w:szCs w:val="28"/>
        </w:rPr>
      </w:pPr>
      <w:proofErr w:type="spellStart"/>
      <w:r w:rsidRPr="001A3A3A">
        <w:rPr>
          <w:rFonts w:ascii="Times New Roman" w:hAnsi="Times New Roman"/>
          <w:b/>
          <w:bCs/>
          <w:sz w:val="28"/>
          <w:szCs w:val="28"/>
        </w:rPr>
        <w:t>Белкинское</w:t>
      </w:r>
      <w:proofErr w:type="spellEnd"/>
      <w:r w:rsidRPr="001A3A3A">
        <w:rPr>
          <w:rFonts w:ascii="Times New Roman" w:hAnsi="Times New Roman"/>
          <w:b/>
          <w:bCs/>
          <w:sz w:val="28"/>
          <w:szCs w:val="28"/>
        </w:rPr>
        <w:t xml:space="preserve"> месторождение карстовых фосфоритов</w:t>
      </w:r>
      <w:r w:rsidRPr="001A3A3A">
        <w:rPr>
          <w:rFonts w:ascii="Times New Roman" w:hAnsi="Times New Roman"/>
          <w:sz w:val="28"/>
          <w:szCs w:val="28"/>
        </w:rPr>
        <w:t xml:space="preserve"> </w:t>
      </w:r>
      <w:r w:rsidRPr="001A3A3A">
        <w:rPr>
          <w:rFonts w:ascii="Times New Roman" w:eastAsia="Arial Unicode MS" w:hAnsi="Times New Roman"/>
          <w:sz w:val="28"/>
          <w:szCs w:val="28"/>
        </w:rPr>
        <w:t xml:space="preserve">расположено в </w:t>
      </w:r>
      <w:smartTag w:uri="urn:schemas-microsoft-com:office:smarttags" w:element="metricconverter">
        <w:smartTagPr>
          <w:attr w:name="ProductID" w:val="40 км"/>
        </w:smartTagPr>
        <w:r w:rsidRPr="001A3A3A">
          <w:rPr>
            <w:rFonts w:ascii="Times New Roman" w:eastAsia="Arial Unicode MS" w:hAnsi="Times New Roman"/>
            <w:sz w:val="28"/>
            <w:szCs w:val="28"/>
          </w:rPr>
          <w:t>40 км</w:t>
        </w:r>
      </w:smartTag>
      <w:r w:rsidRPr="001A3A3A">
        <w:rPr>
          <w:rFonts w:ascii="Times New Roman" w:eastAsia="Arial Unicode MS" w:hAnsi="Times New Roman"/>
          <w:sz w:val="28"/>
          <w:szCs w:val="28"/>
        </w:rPr>
        <w:t xml:space="preserve"> от города Таштагола. Карстовые руды в естественном виде – без обогащения – пригодны для производства фосфоритной муки. Фосфоритная мука хорошо влияет на кислые почвы. Большие массивы таких почв расположены в восточных районах Алтайского края (около 330 тыс. га), в Томской области – 450 тыс. га, около 30 % от площади пашни – в Новосибирской и Кемеровской областях. Ее применение позволит увеличить валовой сбор урожая культур севооборота на 25–30 %. В 2000 году выполнено ТЭО целесообразности отработки </w:t>
      </w:r>
      <w:proofErr w:type="spellStart"/>
      <w:r w:rsidRPr="001A3A3A">
        <w:rPr>
          <w:rFonts w:ascii="Times New Roman" w:eastAsia="Arial Unicode MS" w:hAnsi="Times New Roman"/>
          <w:sz w:val="28"/>
          <w:szCs w:val="28"/>
        </w:rPr>
        <w:t>Белкинского</w:t>
      </w:r>
      <w:proofErr w:type="spellEnd"/>
      <w:r w:rsidRPr="001A3A3A">
        <w:rPr>
          <w:rFonts w:ascii="Times New Roman" w:eastAsia="Arial Unicode MS" w:hAnsi="Times New Roman"/>
          <w:sz w:val="28"/>
          <w:szCs w:val="28"/>
        </w:rPr>
        <w:t xml:space="preserve"> месторождения. На базе утвержденных запасов карстовых фосфоритов возможно строительство горно-обогатительного комплекса с выпуском 204 тыс. тонн фосфоритной муки в год с содержанием Р2О5 – 22,5 %. Срок обеспеченности запасами первой очереди </w:t>
      </w:r>
      <w:r w:rsidRPr="001A3A3A">
        <w:rPr>
          <w:rFonts w:ascii="Times New Roman" w:eastAsia="Arial Unicode MS" w:hAnsi="Times New Roman"/>
          <w:sz w:val="28"/>
          <w:szCs w:val="28"/>
        </w:rPr>
        <w:lastRenderedPageBreak/>
        <w:t>– 15 лет с дальнейшим увеличением его до 50 лет. Объем капитальных вложений в промышленное строительство составляет 205 млн. руб.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1A3A3A">
        <w:rPr>
          <w:rFonts w:ascii="Times New Roman" w:hAnsi="Times New Roman"/>
          <w:b/>
          <w:bCs/>
          <w:sz w:val="28"/>
          <w:szCs w:val="28"/>
        </w:rPr>
        <w:t>Светлоключевское</w:t>
      </w:r>
      <w:proofErr w:type="spellEnd"/>
      <w:r w:rsidRPr="001A3A3A">
        <w:rPr>
          <w:rFonts w:ascii="Times New Roman" w:hAnsi="Times New Roman"/>
          <w:b/>
          <w:bCs/>
          <w:sz w:val="28"/>
          <w:szCs w:val="28"/>
        </w:rPr>
        <w:t xml:space="preserve"> месторождение талька</w:t>
      </w:r>
      <w:r w:rsidRPr="001A3A3A">
        <w:rPr>
          <w:rFonts w:ascii="Times New Roman" w:hAnsi="Times New Roman"/>
          <w:sz w:val="28"/>
          <w:szCs w:val="28"/>
        </w:rPr>
        <w:t xml:space="preserve"> находится в бассейне реки Светлый Ключ правого притока реки Большая Речка, в </w:t>
      </w:r>
      <w:smartTag w:uri="urn:schemas-microsoft-com:office:smarttags" w:element="metricconverter">
        <w:smartTagPr>
          <w:attr w:name="ProductID" w:val="18 км"/>
        </w:smartTagPr>
        <w:r w:rsidRPr="001A3A3A">
          <w:rPr>
            <w:rFonts w:ascii="Times New Roman" w:hAnsi="Times New Roman"/>
            <w:sz w:val="28"/>
            <w:szCs w:val="28"/>
          </w:rPr>
          <w:t>18 км</w:t>
        </w:r>
      </w:smartTag>
      <w:r w:rsidRPr="001A3A3A">
        <w:rPr>
          <w:rFonts w:ascii="Times New Roman" w:hAnsi="Times New Roman"/>
          <w:sz w:val="28"/>
          <w:szCs w:val="28"/>
        </w:rPr>
        <w:t xml:space="preserve"> к северо-востоку от железнодорожной станции поселка Шерегеш. Запасы талькового сырья – 5422 тыс. тонн (по категории А+В+С), в том числе 1-го сорта – 147,8 тыс. тонн. На месторождении имеются реальные возможности увеличения запасов талькового сырья более чем в 2 раза. Наращивание запасов, особенно сырья 1-го сорта, можно вести параллельно с добычей.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b/>
          <w:bCs/>
          <w:sz w:val="28"/>
          <w:szCs w:val="28"/>
        </w:rPr>
        <w:t>Калий-алюминиевые руды</w:t>
      </w:r>
      <w:r w:rsidRPr="001A3A3A">
        <w:rPr>
          <w:rFonts w:ascii="Times New Roman" w:hAnsi="Times New Roman"/>
          <w:sz w:val="28"/>
          <w:szCs w:val="28"/>
        </w:rPr>
        <w:t xml:space="preserve"> горы Сокол находятся в </w:t>
      </w:r>
      <w:smartTag w:uri="urn:schemas-microsoft-com:office:smarttags" w:element="metricconverter">
        <w:smartTagPr>
          <w:attr w:name="ProductID" w:val="6 км"/>
        </w:smartTagPr>
        <w:r w:rsidRPr="001A3A3A">
          <w:rPr>
            <w:rFonts w:ascii="Times New Roman" w:hAnsi="Times New Roman"/>
            <w:sz w:val="28"/>
            <w:szCs w:val="28"/>
          </w:rPr>
          <w:t>6 км</w:t>
        </w:r>
      </w:smartTag>
      <w:r w:rsidRPr="001A3A3A">
        <w:rPr>
          <w:rFonts w:ascii="Times New Roman" w:hAnsi="Times New Roman"/>
          <w:sz w:val="28"/>
          <w:szCs w:val="28"/>
        </w:rPr>
        <w:t xml:space="preserve"> от поселка Спасск, связанного с городом Таштаголом автомобильной дорогой с асфальтовым покрытием. Запасы руд по категории С2 до горизонта +</w:t>
      </w:r>
      <w:smartTag w:uri="urn:schemas-microsoft-com:office:smarttags" w:element="metricconverter">
        <w:smartTagPr>
          <w:attr w:name="ProductID" w:val="346 м"/>
        </w:smartTagPr>
        <w:r w:rsidRPr="001A3A3A">
          <w:rPr>
            <w:rFonts w:ascii="Times New Roman" w:hAnsi="Times New Roman"/>
            <w:sz w:val="28"/>
            <w:szCs w:val="28"/>
          </w:rPr>
          <w:t>346 м</w:t>
        </w:r>
      </w:smartTag>
      <w:r w:rsidRPr="001A3A3A">
        <w:rPr>
          <w:rFonts w:ascii="Times New Roman" w:hAnsi="Times New Roman"/>
          <w:sz w:val="28"/>
          <w:szCs w:val="28"/>
        </w:rPr>
        <w:t xml:space="preserve"> составляют 1234286 тыс. тонн, прогнозные ресурсы по категории Р1 оцениваются в 952142 тыс. тонн.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1A3A3A">
        <w:rPr>
          <w:rFonts w:ascii="Times New Roman" w:hAnsi="Times New Roman"/>
          <w:b/>
          <w:bCs/>
          <w:sz w:val="28"/>
          <w:szCs w:val="28"/>
        </w:rPr>
        <w:t>Шерегешское</w:t>
      </w:r>
      <w:proofErr w:type="spellEnd"/>
      <w:r w:rsidRPr="001A3A3A">
        <w:rPr>
          <w:rFonts w:ascii="Times New Roman" w:hAnsi="Times New Roman"/>
          <w:b/>
          <w:bCs/>
          <w:sz w:val="28"/>
          <w:szCs w:val="28"/>
        </w:rPr>
        <w:t xml:space="preserve"> месторождение кирпичных глин </w:t>
      </w:r>
      <w:r w:rsidRPr="001A3A3A">
        <w:rPr>
          <w:rFonts w:ascii="Times New Roman" w:hAnsi="Times New Roman"/>
          <w:sz w:val="28"/>
          <w:szCs w:val="28"/>
        </w:rPr>
        <w:t>расположено на юго-западной окраине пос. Шерегеш. Технико-экономические показатели освоения месторождения рассчитаны на 70 лет его эксплуатации при производительности кирпичного завода не менее 25 млн. штук кирпича в год.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 w:firstLine="709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1.4.4.3. Добыча облицовочного камня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Придорожное проявление </w:t>
      </w:r>
      <w:proofErr w:type="spellStart"/>
      <w:r w:rsidRPr="001A3A3A">
        <w:rPr>
          <w:rFonts w:ascii="Times New Roman" w:hAnsi="Times New Roman"/>
          <w:b/>
          <w:bCs/>
          <w:sz w:val="28"/>
          <w:szCs w:val="28"/>
        </w:rPr>
        <w:t>мраморизованных</w:t>
      </w:r>
      <w:proofErr w:type="spellEnd"/>
      <w:r w:rsidRPr="001A3A3A">
        <w:rPr>
          <w:rFonts w:ascii="Times New Roman" w:hAnsi="Times New Roman"/>
          <w:b/>
          <w:bCs/>
          <w:sz w:val="28"/>
          <w:szCs w:val="28"/>
        </w:rPr>
        <w:t xml:space="preserve"> известняков</w:t>
      </w:r>
      <w:r w:rsidRPr="001A3A3A">
        <w:rPr>
          <w:rFonts w:ascii="Times New Roman" w:hAnsi="Times New Roman"/>
          <w:sz w:val="28"/>
          <w:szCs w:val="28"/>
        </w:rPr>
        <w:t xml:space="preserve"> расположено между станциями «543км» и «545 км» железной дороги Новокузнецк – Таштагол. Здесь же есть и автомобильная дорога. Визуально это породы от темно-серого до черного цвета со слабо различимой </w:t>
      </w:r>
      <w:proofErr w:type="spellStart"/>
      <w:r w:rsidRPr="001A3A3A">
        <w:rPr>
          <w:rFonts w:ascii="Times New Roman" w:hAnsi="Times New Roman"/>
          <w:sz w:val="28"/>
          <w:szCs w:val="28"/>
        </w:rPr>
        <w:t>полосчатостью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, которая обусловлена неравномерностью распределения пигментирующего углеродистого вещества. Декоративность известняков – 23 балла, </w:t>
      </w:r>
      <w:proofErr w:type="spellStart"/>
      <w:r w:rsidRPr="001A3A3A">
        <w:rPr>
          <w:rFonts w:ascii="Times New Roman" w:hAnsi="Times New Roman"/>
          <w:sz w:val="28"/>
          <w:szCs w:val="28"/>
        </w:rPr>
        <w:t>полируемость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хорошая. Прогнозные ресурсы </w:t>
      </w:r>
      <w:proofErr w:type="spellStart"/>
      <w:r w:rsidRPr="001A3A3A">
        <w:rPr>
          <w:rFonts w:ascii="Times New Roman" w:hAnsi="Times New Roman"/>
          <w:sz w:val="28"/>
          <w:szCs w:val="28"/>
        </w:rPr>
        <w:t>мраморизованных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известняков оцениваются в 10 млн. куб. м.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b/>
          <w:bCs/>
          <w:sz w:val="28"/>
          <w:szCs w:val="28"/>
        </w:rPr>
        <w:lastRenderedPageBreak/>
        <w:t xml:space="preserve">Самарское проявление </w:t>
      </w:r>
      <w:proofErr w:type="spellStart"/>
      <w:r w:rsidRPr="001A3A3A">
        <w:rPr>
          <w:rFonts w:ascii="Times New Roman" w:hAnsi="Times New Roman"/>
          <w:b/>
          <w:bCs/>
          <w:sz w:val="28"/>
          <w:szCs w:val="28"/>
        </w:rPr>
        <w:t>мраморизованных</w:t>
      </w:r>
      <w:proofErr w:type="spellEnd"/>
      <w:r w:rsidRPr="001A3A3A">
        <w:rPr>
          <w:rFonts w:ascii="Times New Roman" w:hAnsi="Times New Roman"/>
          <w:b/>
          <w:bCs/>
          <w:sz w:val="28"/>
          <w:szCs w:val="28"/>
        </w:rPr>
        <w:t xml:space="preserve"> известняков</w:t>
      </w:r>
      <w:r w:rsidRPr="001A3A3A">
        <w:rPr>
          <w:rFonts w:ascii="Times New Roman" w:hAnsi="Times New Roman"/>
          <w:sz w:val="28"/>
          <w:szCs w:val="28"/>
        </w:rPr>
        <w:t xml:space="preserve"> обнажено по реке Мундыбаш выше поселка Самарский Лог в 1–2 км до железнодорожной станции, по которой осуществлялась вывозка железной руды с участка Самара III-IV. Здесь выделяются черные углеродистые, </w:t>
      </w:r>
      <w:proofErr w:type="spellStart"/>
      <w:r w:rsidRPr="001A3A3A">
        <w:rPr>
          <w:rFonts w:ascii="Times New Roman" w:hAnsi="Times New Roman"/>
          <w:sz w:val="28"/>
          <w:szCs w:val="28"/>
        </w:rPr>
        <w:t>онколитовые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A3A">
        <w:rPr>
          <w:rFonts w:ascii="Times New Roman" w:hAnsi="Times New Roman"/>
          <w:sz w:val="28"/>
          <w:szCs w:val="28"/>
        </w:rPr>
        <w:t>мраморизованные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и песчанистые известняки. Все они имеют одну текстурную особенность – на черном фоне выделяются белые кальцитовые прожилки, что придает породе резко контрастный рисунок. Полностью аналогичные </w:t>
      </w:r>
      <w:proofErr w:type="spellStart"/>
      <w:r w:rsidRPr="001A3A3A">
        <w:rPr>
          <w:rFonts w:ascii="Times New Roman" w:hAnsi="Times New Roman"/>
          <w:sz w:val="28"/>
          <w:szCs w:val="28"/>
        </w:rPr>
        <w:t>мраморизованные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известняки использованы при отделке холла гостиницы «Россия» в городе Москве. Запасы описанных </w:t>
      </w:r>
      <w:proofErr w:type="spellStart"/>
      <w:r w:rsidRPr="001A3A3A">
        <w:rPr>
          <w:rFonts w:ascii="Times New Roman" w:hAnsi="Times New Roman"/>
          <w:sz w:val="28"/>
          <w:szCs w:val="28"/>
        </w:rPr>
        <w:t>мраморизованных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известняков значительны.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A1C82" w:rsidRPr="001A3A3A" w:rsidRDefault="00AA1C82" w:rsidP="00AA1C82">
      <w:pPr>
        <w:pStyle w:val="a5"/>
        <w:spacing w:before="120" w:line="360" w:lineRule="auto"/>
        <w:ind w:right="-261"/>
        <w:rPr>
          <w:sz w:val="28"/>
          <w:szCs w:val="28"/>
        </w:rPr>
      </w:pPr>
      <w:r w:rsidRPr="001A3A3A">
        <w:rPr>
          <w:sz w:val="28"/>
          <w:szCs w:val="28"/>
        </w:rPr>
        <w:t>1.4.4.4. Развитие туризма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Территория, прилегающая к городу Таштагол представляет собой горно-таежную местность, где природой созданы уникальные условия для развития горнолыжного туризма – великолепный ландшафт, многолетние снежники, яркие альпийские луга, узкие речные долины, обширные леса, большая продолжительность устойчивого снежного покрова и великолепные горнолыжные склоны. Снежный покров на вершинах этих гор сохраняется до августа месяца. Рельеф местности – среднегорный, преобладающие высоты – 500-</w:t>
      </w:r>
      <w:smartTag w:uri="urn:schemas-microsoft-com:office:smarttags" w:element="metricconverter">
        <w:smartTagPr>
          <w:attr w:name="ProductID" w:val="800 м"/>
        </w:smartTagPr>
        <w:r w:rsidRPr="001A3A3A">
          <w:rPr>
            <w:rFonts w:ascii="Times New Roman" w:hAnsi="Times New Roman"/>
            <w:sz w:val="28"/>
            <w:szCs w:val="28"/>
          </w:rPr>
          <w:t>800 м</w:t>
        </w:r>
      </w:smartTag>
      <w:r w:rsidRPr="001A3A3A">
        <w:rPr>
          <w:rFonts w:ascii="Times New Roman" w:hAnsi="Times New Roman"/>
          <w:sz w:val="28"/>
          <w:szCs w:val="28"/>
        </w:rPr>
        <w:t xml:space="preserve"> над уровнем моря. Высшие точки – гора </w:t>
      </w:r>
      <w:proofErr w:type="spellStart"/>
      <w:r w:rsidRPr="001A3A3A">
        <w:rPr>
          <w:rFonts w:ascii="Times New Roman" w:hAnsi="Times New Roman"/>
          <w:sz w:val="28"/>
          <w:szCs w:val="28"/>
        </w:rPr>
        <w:t>Мустаг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1570 м"/>
        </w:smartTagPr>
        <w:r w:rsidRPr="001A3A3A">
          <w:rPr>
            <w:rFonts w:ascii="Times New Roman" w:hAnsi="Times New Roman"/>
            <w:sz w:val="28"/>
            <w:szCs w:val="28"/>
          </w:rPr>
          <w:t>1570 м</w:t>
        </w:r>
      </w:smartTag>
      <w:r w:rsidRPr="001A3A3A">
        <w:rPr>
          <w:rFonts w:ascii="Times New Roman" w:hAnsi="Times New Roman"/>
          <w:sz w:val="28"/>
          <w:szCs w:val="28"/>
        </w:rPr>
        <w:t>), гора Зеленая (</w:t>
      </w:r>
      <w:smartTag w:uri="urn:schemas-microsoft-com:office:smarttags" w:element="metricconverter">
        <w:smartTagPr>
          <w:attr w:name="ProductID" w:val="1270 м"/>
        </w:smartTagPr>
        <w:r w:rsidRPr="001A3A3A">
          <w:rPr>
            <w:rFonts w:ascii="Times New Roman" w:hAnsi="Times New Roman"/>
            <w:sz w:val="28"/>
            <w:szCs w:val="28"/>
          </w:rPr>
          <w:t>1270 м</w:t>
        </w:r>
      </w:smartTag>
      <w:r w:rsidRPr="001A3A3A">
        <w:rPr>
          <w:rFonts w:ascii="Times New Roman" w:hAnsi="Times New Roman"/>
          <w:sz w:val="28"/>
          <w:szCs w:val="28"/>
        </w:rPr>
        <w:t>).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Климат континентальный, с длинной холодной зимой и коротким, но теплым летом. Средняя температура января –18ºС, июля +16ºС. Устойчивый снежный покров держится с ноября по десятые числа мая. В среднем толщина снежного покрова составляет </w:t>
      </w:r>
      <w:smartTag w:uri="urn:schemas-microsoft-com:office:smarttags" w:element="metricconverter">
        <w:smartTagPr>
          <w:attr w:name="ProductID" w:val="120 см"/>
        </w:smartTagPr>
        <w:r w:rsidRPr="001A3A3A">
          <w:rPr>
            <w:rFonts w:ascii="Times New Roman" w:hAnsi="Times New Roman"/>
            <w:sz w:val="28"/>
            <w:szCs w:val="28"/>
          </w:rPr>
          <w:t>120 см</w:t>
        </w:r>
      </w:smartTag>
      <w:r w:rsidRPr="001A3A3A">
        <w:rPr>
          <w:rFonts w:ascii="Times New Roman" w:hAnsi="Times New Roman"/>
          <w:sz w:val="28"/>
          <w:szCs w:val="28"/>
        </w:rPr>
        <w:t xml:space="preserve">. Снег уникальный – легкий и летящий «холодный» снег, которым могут похвастаться немногие горнолыжные курорты мира. Такой снег полностью исключает возможность схода лавин, поскольку на поверхности не образуется снежного наста. На горе не </w:t>
      </w:r>
      <w:r w:rsidRPr="001A3A3A">
        <w:rPr>
          <w:rFonts w:ascii="Times New Roman" w:hAnsi="Times New Roman"/>
          <w:sz w:val="28"/>
          <w:szCs w:val="28"/>
        </w:rPr>
        <w:lastRenderedPageBreak/>
        <w:t>зафиксировано сходов лавин. Это делает Шерегеш безопасным и комфортным местом для любителей активного отдыха.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Зимний туризм развивается на г. Зеленая, которая расположена рядом с поселком Шерегеш. «Туристический комплекс «Шерегеш» – это крупнейший за Уралом спортивно-развлекательный горнолыжный комплекс российского значения с выходом в перспективе на мировой уровень.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Высокий уровень трасс горы Зеленая признан специалистами Междунаро</w:t>
      </w:r>
      <w:r w:rsidRPr="001A3A3A">
        <w:rPr>
          <w:rFonts w:ascii="Times New Roman" w:hAnsi="Times New Roman"/>
          <w:sz w:val="28"/>
          <w:szCs w:val="28"/>
        </w:rPr>
        <w:t>д</w:t>
      </w:r>
      <w:r w:rsidRPr="001A3A3A">
        <w:rPr>
          <w:rFonts w:ascii="Times New Roman" w:hAnsi="Times New Roman"/>
          <w:sz w:val="28"/>
          <w:szCs w:val="28"/>
        </w:rPr>
        <w:t xml:space="preserve">ной Федерации горнолыжного спорта и сноуборда. Здесь постоянно проводятся профессиональные и любительские чемпионаты России.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По техническим характеристикам он входит в число самых лучших российских горнолыжных курортов: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1-е место – по пропускной способности подъемников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2-е место – по максимальному перепаду высот; по максимальной высоте и по продолжительности сезона катания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3-е место – по количеству подъемников; по максимальной длине трасс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8-е место – по общей протяженности трасс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10-е место – по количеству трасс.</w:t>
      </w:r>
    </w:p>
    <w:p w:rsidR="00AA1C82" w:rsidRPr="00F814B6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814B6">
        <w:rPr>
          <w:rFonts w:ascii="Times New Roman" w:hAnsi="Times New Roman"/>
          <w:sz w:val="28"/>
          <w:szCs w:val="28"/>
        </w:rPr>
        <w:t xml:space="preserve">На трассах Горной </w:t>
      </w:r>
      <w:proofErr w:type="spellStart"/>
      <w:r w:rsidRPr="00F814B6">
        <w:rPr>
          <w:rFonts w:ascii="Times New Roman" w:hAnsi="Times New Roman"/>
          <w:sz w:val="28"/>
          <w:szCs w:val="28"/>
        </w:rPr>
        <w:t>Шории</w:t>
      </w:r>
      <w:proofErr w:type="spellEnd"/>
      <w:r w:rsidRPr="00F814B6">
        <w:rPr>
          <w:rFonts w:ascii="Times New Roman" w:hAnsi="Times New Roman"/>
          <w:sz w:val="28"/>
          <w:szCs w:val="28"/>
        </w:rPr>
        <w:t xml:space="preserve"> с 1996 года было проведено:</w:t>
      </w:r>
    </w:p>
    <w:p w:rsidR="00AA1C82" w:rsidRPr="00F814B6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814B6">
        <w:rPr>
          <w:rFonts w:ascii="Times New Roman" w:hAnsi="Times New Roman"/>
          <w:sz w:val="28"/>
          <w:szCs w:val="28"/>
        </w:rPr>
        <w:t>– пять чемпионатов России по горнолыжному спорту</w:t>
      </w:r>
    </w:p>
    <w:p w:rsidR="00AA1C82" w:rsidRPr="00F814B6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814B6">
        <w:rPr>
          <w:rFonts w:ascii="Times New Roman" w:hAnsi="Times New Roman"/>
          <w:sz w:val="28"/>
          <w:szCs w:val="28"/>
        </w:rPr>
        <w:t xml:space="preserve">– пять Российских фестивалей по сноуборду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F814B6">
        <w:rPr>
          <w:rFonts w:ascii="Times New Roman" w:hAnsi="Times New Roman"/>
          <w:sz w:val="28"/>
          <w:szCs w:val="28"/>
        </w:rPr>
        <w:t>– в 2006 году впервые прошел Кубок Президента России по горнолыжному спорту.</w:t>
      </w:r>
      <w:r w:rsidRPr="001A3A3A">
        <w:rPr>
          <w:rFonts w:ascii="Times New Roman" w:hAnsi="Times New Roman"/>
          <w:sz w:val="28"/>
          <w:szCs w:val="28"/>
        </w:rPr>
        <w:t xml:space="preserve">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СТК «Шерегеш» и Горная Шория летом – это активные маршруты: пешие туры на </w:t>
      </w:r>
      <w:proofErr w:type="spellStart"/>
      <w:r w:rsidRPr="001A3A3A">
        <w:rPr>
          <w:rFonts w:ascii="Times New Roman" w:hAnsi="Times New Roman"/>
          <w:sz w:val="28"/>
          <w:szCs w:val="28"/>
        </w:rPr>
        <w:t>Мустаг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(культовое место для шорцев), поход на </w:t>
      </w:r>
      <w:proofErr w:type="spellStart"/>
      <w:r w:rsidRPr="001A3A3A">
        <w:rPr>
          <w:rFonts w:ascii="Times New Roman" w:hAnsi="Times New Roman"/>
          <w:sz w:val="28"/>
          <w:szCs w:val="28"/>
        </w:rPr>
        <w:t>Кубез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(гору в реликтовой кедровой тайге, в окрестностях которой обнаружены глыбы самородной меди более 16 тонн весом), сплавы по реке </w:t>
      </w:r>
      <w:proofErr w:type="spellStart"/>
      <w:r w:rsidRPr="001A3A3A">
        <w:rPr>
          <w:rFonts w:ascii="Times New Roman" w:hAnsi="Times New Roman"/>
          <w:sz w:val="28"/>
          <w:szCs w:val="28"/>
        </w:rPr>
        <w:t>Мрас-Су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с множеством островов, плесов, живописных скальных берегов, мест для купания и рыбалки, </w:t>
      </w:r>
      <w:r w:rsidRPr="001A3A3A">
        <w:rPr>
          <w:rFonts w:ascii="Times New Roman" w:hAnsi="Times New Roman"/>
          <w:sz w:val="28"/>
          <w:szCs w:val="28"/>
        </w:rPr>
        <w:lastRenderedPageBreak/>
        <w:t xml:space="preserve">сплав по реке Абакан – красивой и мощной, богатой рыбой, водный поход по кристально прозрачной Бие, берущей начало из Телецкого озера.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Шория – это конные походы, </w:t>
      </w:r>
      <w:proofErr w:type="spellStart"/>
      <w:r w:rsidRPr="001A3A3A">
        <w:rPr>
          <w:rFonts w:ascii="Times New Roman" w:hAnsi="Times New Roman"/>
          <w:sz w:val="28"/>
          <w:szCs w:val="28"/>
        </w:rPr>
        <w:t>спелеотуры</w:t>
      </w:r>
      <w:proofErr w:type="spellEnd"/>
      <w:r w:rsidRPr="001A3A3A">
        <w:rPr>
          <w:rFonts w:ascii="Times New Roman" w:hAnsi="Times New Roman"/>
          <w:sz w:val="28"/>
          <w:szCs w:val="28"/>
        </w:rPr>
        <w:t>, экскурсии, детский и корпоративный отдых в живописных местах Кузнецкого края.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Вниманию туристов предлагаются следующие коллективные и индивидуальные маршруты: </w:t>
      </w:r>
    </w:p>
    <w:p w:rsidR="00AA1C82" w:rsidRPr="001A3A3A" w:rsidRDefault="00AA1C82" w:rsidP="00AA1C82">
      <w:pPr>
        <w:numPr>
          <w:ilvl w:val="0"/>
          <w:numId w:val="10"/>
        </w:numPr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водные туры: «Верхняя </w:t>
      </w:r>
      <w:proofErr w:type="spellStart"/>
      <w:r w:rsidRPr="001A3A3A">
        <w:rPr>
          <w:rFonts w:ascii="Times New Roman" w:hAnsi="Times New Roman"/>
          <w:sz w:val="28"/>
          <w:szCs w:val="28"/>
        </w:rPr>
        <w:t>Мрас-Су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», «Нижняя </w:t>
      </w:r>
      <w:proofErr w:type="spellStart"/>
      <w:r w:rsidRPr="001A3A3A">
        <w:rPr>
          <w:rFonts w:ascii="Times New Roman" w:hAnsi="Times New Roman"/>
          <w:sz w:val="28"/>
          <w:szCs w:val="28"/>
        </w:rPr>
        <w:t>Мрас-Су</w:t>
      </w:r>
      <w:proofErr w:type="spellEnd"/>
      <w:r w:rsidRPr="001A3A3A">
        <w:rPr>
          <w:rFonts w:ascii="Times New Roman" w:hAnsi="Times New Roman"/>
          <w:sz w:val="28"/>
          <w:szCs w:val="28"/>
        </w:rPr>
        <w:t>», «Абакан», «Бия»;</w:t>
      </w:r>
    </w:p>
    <w:p w:rsidR="00AA1C82" w:rsidRPr="001A3A3A" w:rsidRDefault="00AA1C82" w:rsidP="00AA1C82">
      <w:pPr>
        <w:numPr>
          <w:ilvl w:val="0"/>
          <w:numId w:val="10"/>
        </w:numPr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комбинированные туры: «Каменные реки», «Шория + Алтай»;</w:t>
      </w:r>
    </w:p>
    <w:p w:rsidR="00AA1C82" w:rsidRPr="001A3A3A" w:rsidRDefault="00AA1C82" w:rsidP="00AA1C82">
      <w:pPr>
        <w:numPr>
          <w:ilvl w:val="0"/>
          <w:numId w:val="10"/>
        </w:numPr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пешеходные туры: «Хозяин гор», «Алтын-Голь», «</w:t>
      </w:r>
      <w:proofErr w:type="spellStart"/>
      <w:r w:rsidRPr="001A3A3A">
        <w:rPr>
          <w:rFonts w:ascii="Times New Roman" w:hAnsi="Times New Roman"/>
          <w:sz w:val="28"/>
          <w:szCs w:val="28"/>
        </w:rPr>
        <w:t>Кубез</w:t>
      </w:r>
      <w:proofErr w:type="spellEnd"/>
      <w:r w:rsidRPr="001A3A3A">
        <w:rPr>
          <w:rFonts w:ascii="Times New Roman" w:hAnsi="Times New Roman"/>
          <w:sz w:val="28"/>
          <w:szCs w:val="28"/>
        </w:rPr>
        <w:t>»;</w:t>
      </w:r>
    </w:p>
    <w:p w:rsidR="00AA1C82" w:rsidRPr="001A3A3A" w:rsidRDefault="00AA1C82" w:rsidP="00AA1C82">
      <w:pPr>
        <w:numPr>
          <w:ilvl w:val="0"/>
          <w:numId w:val="10"/>
        </w:numPr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1A3A3A">
        <w:rPr>
          <w:rFonts w:ascii="Times New Roman" w:hAnsi="Times New Roman"/>
          <w:sz w:val="28"/>
          <w:szCs w:val="28"/>
        </w:rPr>
        <w:t>спелеотур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«Пещера Грандиозная»;</w:t>
      </w:r>
    </w:p>
    <w:p w:rsidR="00AA1C82" w:rsidRPr="001A3A3A" w:rsidRDefault="00AA1C82" w:rsidP="00AA1C82">
      <w:pPr>
        <w:numPr>
          <w:ilvl w:val="0"/>
          <w:numId w:val="10"/>
        </w:numPr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конный тур «Тропою шамана».</w:t>
      </w:r>
    </w:p>
    <w:p w:rsidR="00AA1C82" w:rsidRPr="001A3A3A" w:rsidRDefault="00AA1C82" w:rsidP="00AA1C82">
      <w:pPr>
        <w:spacing w:line="336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В число экскурсионных программ входят: «Спасские Дворцы», «</w:t>
      </w:r>
      <w:hyperlink r:id="rId18" w:history="1">
        <w:r w:rsidRPr="001A3A3A">
          <w:rPr>
            <w:rFonts w:ascii="Times New Roman" w:hAnsi="Times New Roman"/>
            <w:sz w:val="28"/>
            <w:szCs w:val="28"/>
          </w:rPr>
          <w:t>Чертов Палец</w:t>
        </w:r>
      </w:hyperlink>
      <w:r w:rsidRPr="001A3A3A">
        <w:rPr>
          <w:rFonts w:ascii="Times New Roman" w:hAnsi="Times New Roman"/>
          <w:sz w:val="28"/>
          <w:szCs w:val="28"/>
        </w:rPr>
        <w:t>», «</w:t>
      </w:r>
      <w:hyperlink r:id="rId19" w:history="1">
        <w:r w:rsidRPr="001A3A3A">
          <w:rPr>
            <w:rFonts w:ascii="Times New Roman" w:hAnsi="Times New Roman"/>
            <w:sz w:val="28"/>
            <w:szCs w:val="28"/>
          </w:rPr>
          <w:t xml:space="preserve">К вершине Горной </w:t>
        </w:r>
        <w:proofErr w:type="spellStart"/>
        <w:r w:rsidRPr="001A3A3A">
          <w:rPr>
            <w:rFonts w:ascii="Times New Roman" w:hAnsi="Times New Roman"/>
            <w:sz w:val="28"/>
            <w:szCs w:val="28"/>
          </w:rPr>
          <w:t>Шории</w:t>
        </w:r>
        <w:proofErr w:type="spellEnd"/>
      </w:hyperlink>
      <w:r w:rsidRPr="001A3A3A">
        <w:rPr>
          <w:rFonts w:ascii="Times New Roman" w:hAnsi="Times New Roman"/>
          <w:sz w:val="28"/>
          <w:szCs w:val="28"/>
        </w:rPr>
        <w:t>», «</w:t>
      </w:r>
      <w:proofErr w:type="spellStart"/>
      <w:r w:rsidRPr="001A3A3A">
        <w:rPr>
          <w:rFonts w:ascii="Times New Roman" w:hAnsi="Times New Roman"/>
          <w:sz w:val="28"/>
          <w:szCs w:val="28"/>
        </w:rPr>
        <w:fldChar w:fldCharType="begin"/>
      </w:r>
      <w:r w:rsidRPr="001A3A3A">
        <w:rPr>
          <w:rFonts w:ascii="Times New Roman" w:hAnsi="Times New Roman"/>
          <w:sz w:val="28"/>
          <w:szCs w:val="28"/>
        </w:rPr>
        <w:instrText xml:space="preserve"> HYPERLINK "http://shoria.ru/catalog/sugezi" </w:instrText>
      </w:r>
      <w:r w:rsidRPr="001A3A3A">
        <w:rPr>
          <w:rFonts w:ascii="Times New Roman" w:hAnsi="Times New Roman"/>
          <w:sz w:val="28"/>
          <w:szCs w:val="28"/>
        </w:rPr>
        <w:fldChar w:fldCharType="separate"/>
      </w:r>
      <w:r w:rsidRPr="001A3A3A">
        <w:rPr>
          <w:rFonts w:ascii="Times New Roman" w:hAnsi="Times New Roman"/>
          <w:sz w:val="28"/>
          <w:szCs w:val="28"/>
        </w:rPr>
        <w:t>Суг-Ээзи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», </w:t>
      </w:r>
      <w:r w:rsidRPr="001A3A3A">
        <w:rPr>
          <w:rFonts w:ascii="Times New Roman" w:hAnsi="Times New Roman"/>
          <w:sz w:val="28"/>
          <w:szCs w:val="28"/>
        </w:rPr>
        <w:fldChar w:fldCharType="end"/>
      </w:r>
      <w:r w:rsidRPr="001A3A3A">
        <w:rPr>
          <w:rFonts w:ascii="Times New Roman" w:hAnsi="Times New Roman"/>
          <w:sz w:val="28"/>
          <w:szCs w:val="28"/>
        </w:rPr>
        <w:t>«</w:t>
      </w:r>
      <w:proofErr w:type="spellStart"/>
      <w:r w:rsidRPr="001A3A3A">
        <w:rPr>
          <w:rFonts w:ascii="Times New Roman" w:hAnsi="Times New Roman"/>
          <w:sz w:val="28"/>
          <w:szCs w:val="28"/>
        </w:rPr>
        <w:fldChar w:fldCharType="begin"/>
      </w:r>
      <w:r w:rsidRPr="001A3A3A">
        <w:rPr>
          <w:rFonts w:ascii="Times New Roman" w:hAnsi="Times New Roman"/>
          <w:sz w:val="28"/>
          <w:szCs w:val="28"/>
        </w:rPr>
        <w:instrText xml:space="preserve"> HYPERLINK "http://shoria.ru/catalog/kabuk" </w:instrText>
      </w:r>
      <w:r w:rsidRPr="001A3A3A">
        <w:rPr>
          <w:rFonts w:ascii="Times New Roman" w:hAnsi="Times New Roman"/>
          <w:sz w:val="28"/>
          <w:szCs w:val="28"/>
        </w:rPr>
        <w:fldChar w:fldCharType="separate"/>
      </w:r>
      <w:r w:rsidRPr="001A3A3A">
        <w:rPr>
          <w:rFonts w:ascii="Times New Roman" w:hAnsi="Times New Roman"/>
          <w:sz w:val="28"/>
          <w:szCs w:val="28"/>
        </w:rPr>
        <w:t>Кабук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», </w:t>
      </w:r>
      <w:r w:rsidRPr="001A3A3A">
        <w:rPr>
          <w:rFonts w:ascii="Times New Roman" w:hAnsi="Times New Roman"/>
          <w:sz w:val="28"/>
          <w:szCs w:val="28"/>
        </w:rPr>
        <w:fldChar w:fldCharType="end"/>
      </w:r>
      <w:r w:rsidRPr="001A3A3A">
        <w:rPr>
          <w:rFonts w:ascii="Times New Roman" w:hAnsi="Times New Roman"/>
          <w:sz w:val="28"/>
          <w:szCs w:val="28"/>
        </w:rPr>
        <w:t>«</w:t>
      </w:r>
      <w:proofErr w:type="spellStart"/>
      <w:r w:rsidRPr="001A3A3A">
        <w:rPr>
          <w:rFonts w:ascii="Times New Roman" w:hAnsi="Times New Roman"/>
          <w:sz w:val="28"/>
          <w:szCs w:val="28"/>
        </w:rPr>
        <w:fldChar w:fldCharType="begin"/>
      </w:r>
      <w:r w:rsidRPr="001A3A3A">
        <w:rPr>
          <w:rFonts w:ascii="Times New Roman" w:hAnsi="Times New Roman"/>
          <w:sz w:val="28"/>
          <w:szCs w:val="28"/>
        </w:rPr>
        <w:instrText xml:space="preserve"> HYPERLINK "http://shoria.ru/catalog/pizas" </w:instrText>
      </w:r>
      <w:r w:rsidRPr="001A3A3A">
        <w:rPr>
          <w:rFonts w:ascii="Times New Roman" w:hAnsi="Times New Roman"/>
          <w:sz w:val="28"/>
          <w:szCs w:val="28"/>
        </w:rPr>
        <w:fldChar w:fldCharType="separate"/>
      </w:r>
      <w:r w:rsidRPr="001A3A3A">
        <w:rPr>
          <w:rFonts w:ascii="Times New Roman" w:hAnsi="Times New Roman"/>
          <w:sz w:val="28"/>
          <w:szCs w:val="28"/>
        </w:rPr>
        <w:t>Пызас</w:t>
      </w:r>
      <w:proofErr w:type="spellEnd"/>
      <w:r w:rsidRPr="001A3A3A">
        <w:rPr>
          <w:rFonts w:ascii="Times New Roman" w:hAnsi="Times New Roman"/>
          <w:sz w:val="28"/>
          <w:szCs w:val="28"/>
        </w:rPr>
        <w:fldChar w:fldCharType="end"/>
      </w:r>
      <w:r w:rsidRPr="001A3A3A">
        <w:rPr>
          <w:rFonts w:ascii="Times New Roman" w:hAnsi="Times New Roman"/>
          <w:sz w:val="28"/>
          <w:szCs w:val="28"/>
        </w:rPr>
        <w:t>», «</w:t>
      </w:r>
      <w:hyperlink r:id="rId20" w:history="1">
        <w:r w:rsidRPr="001A3A3A">
          <w:rPr>
            <w:rFonts w:ascii="Times New Roman" w:hAnsi="Times New Roman"/>
            <w:sz w:val="28"/>
            <w:szCs w:val="28"/>
          </w:rPr>
          <w:t xml:space="preserve">Музей природы и этнографии Горной </w:t>
        </w:r>
        <w:proofErr w:type="spellStart"/>
        <w:r w:rsidRPr="001A3A3A">
          <w:rPr>
            <w:rFonts w:ascii="Times New Roman" w:hAnsi="Times New Roman"/>
            <w:sz w:val="28"/>
            <w:szCs w:val="28"/>
          </w:rPr>
          <w:t>Шории</w:t>
        </w:r>
        <w:proofErr w:type="spellEnd"/>
      </w:hyperlink>
      <w:r w:rsidRPr="001A3A3A">
        <w:rPr>
          <w:rFonts w:ascii="Times New Roman" w:hAnsi="Times New Roman"/>
          <w:sz w:val="28"/>
          <w:szCs w:val="28"/>
        </w:rPr>
        <w:t>», «</w:t>
      </w:r>
      <w:hyperlink r:id="rId21" w:history="1">
        <w:r w:rsidRPr="001A3A3A">
          <w:rPr>
            <w:rFonts w:ascii="Times New Roman" w:hAnsi="Times New Roman"/>
            <w:sz w:val="28"/>
            <w:szCs w:val="28"/>
          </w:rPr>
          <w:t xml:space="preserve">Золото </w:t>
        </w:r>
        <w:proofErr w:type="spellStart"/>
        <w:r w:rsidRPr="001A3A3A">
          <w:rPr>
            <w:rFonts w:ascii="Times New Roman" w:hAnsi="Times New Roman"/>
            <w:sz w:val="28"/>
            <w:szCs w:val="28"/>
          </w:rPr>
          <w:t>Шории</w:t>
        </w:r>
        <w:proofErr w:type="spellEnd"/>
      </w:hyperlink>
      <w:r w:rsidRPr="001A3A3A">
        <w:rPr>
          <w:rFonts w:ascii="Times New Roman" w:hAnsi="Times New Roman"/>
          <w:sz w:val="28"/>
          <w:szCs w:val="28"/>
        </w:rPr>
        <w:t>», «</w:t>
      </w:r>
      <w:hyperlink r:id="rId22" w:history="1">
        <w:r w:rsidRPr="001A3A3A">
          <w:rPr>
            <w:rFonts w:ascii="Times New Roman" w:hAnsi="Times New Roman"/>
            <w:sz w:val="28"/>
            <w:szCs w:val="28"/>
          </w:rPr>
          <w:t>Таежная тропа</w:t>
        </w:r>
      </w:hyperlink>
      <w:r w:rsidRPr="001A3A3A">
        <w:rPr>
          <w:rFonts w:ascii="Times New Roman" w:hAnsi="Times New Roman"/>
          <w:sz w:val="28"/>
          <w:szCs w:val="28"/>
        </w:rPr>
        <w:t>», «</w:t>
      </w:r>
      <w:hyperlink r:id="rId23" w:history="1">
        <w:r w:rsidRPr="001A3A3A">
          <w:rPr>
            <w:rFonts w:ascii="Times New Roman" w:hAnsi="Times New Roman"/>
            <w:sz w:val="28"/>
            <w:szCs w:val="28"/>
          </w:rPr>
          <w:t>Седые гольцы</w:t>
        </w:r>
      </w:hyperlink>
      <w:r w:rsidRPr="001A3A3A">
        <w:rPr>
          <w:rFonts w:ascii="Times New Roman" w:hAnsi="Times New Roman"/>
          <w:sz w:val="28"/>
          <w:szCs w:val="28"/>
        </w:rPr>
        <w:t>», «</w:t>
      </w:r>
      <w:hyperlink r:id="rId24" w:history="1">
        <w:r w:rsidRPr="001A3A3A">
          <w:rPr>
            <w:rFonts w:ascii="Times New Roman" w:hAnsi="Times New Roman"/>
            <w:sz w:val="28"/>
            <w:szCs w:val="28"/>
          </w:rPr>
          <w:t>Теплый ключ</w:t>
        </w:r>
      </w:hyperlink>
      <w:r w:rsidRPr="001A3A3A">
        <w:rPr>
          <w:rFonts w:ascii="Times New Roman" w:hAnsi="Times New Roman"/>
          <w:sz w:val="28"/>
          <w:szCs w:val="28"/>
        </w:rPr>
        <w:t>», «</w:t>
      </w:r>
      <w:proofErr w:type="spellStart"/>
      <w:r w:rsidRPr="001A3A3A">
        <w:rPr>
          <w:rFonts w:ascii="Times New Roman" w:hAnsi="Times New Roman"/>
          <w:sz w:val="28"/>
          <w:szCs w:val="28"/>
        </w:rPr>
        <w:fldChar w:fldCharType="begin"/>
      </w:r>
      <w:r w:rsidRPr="001A3A3A">
        <w:rPr>
          <w:rFonts w:ascii="Times New Roman" w:hAnsi="Times New Roman"/>
          <w:sz w:val="28"/>
          <w:szCs w:val="28"/>
        </w:rPr>
        <w:instrText xml:space="preserve"> HYPERLINK "http://shoria.ru/catalog/karatag" </w:instrText>
      </w:r>
      <w:r w:rsidRPr="001A3A3A">
        <w:rPr>
          <w:rFonts w:ascii="Times New Roman" w:hAnsi="Times New Roman"/>
          <w:sz w:val="28"/>
          <w:szCs w:val="28"/>
        </w:rPr>
        <w:fldChar w:fldCharType="separate"/>
      </w:r>
      <w:r w:rsidRPr="001A3A3A">
        <w:rPr>
          <w:rFonts w:ascii="Times New Roman" w:hAnsi="Times New Roman"/>
          <w:sz w:val="28"/>
          <w:szCs w:val="28"/>
        </w:rPr>
        <w:t>Кара-Таг</w:t>
      </w:r>
      <w:proofErr w:type="spellEnd"/>
      <w:r w:rsidRPr="001A3A3A">
        <w:rPr>
          <w:rFonts w:ascii="Times New Roman" w:hAnsi="Times New Roman"/>
          <w:sz w:val="28"/>
          <w:szCs w:val="28"/>
        </w:rPr>
        <w:fldChar w:fldCharType="end"/>
      </w:r>
      <w:r w:rsidRPr="001A3A3A">
        <w:rPr>
          <w:rFonts w:ascii="Times New Roman" w:hAnsi="Times New Roman"/>
          <w:sz w:val="28"/>
          <w:szCs w:val="28"/>
        </w:rPr>
        <w:t>», «</w:t>
      </w:r>
      <w:hyperlink r:id="rId25" w:history="1">
        <w:r w:rsidRPr="001A3A3A">
          <w:rPr>
            <w:rFonts w:ascii="Times New Roman" w:hAnsi="Times New Roman"/>
            <w:sz w:val="28"/>
            <w:szCs w:val="28"/>
          </w:rPr>
          <w:t xml:space="preserve">Пещера </w:t>
        </w:r>
        <w:proofErr w:type="spellStart"/>
        <w:r w:rsidRPr="001A3A3A">
          <w:rPr>
            <w:rFonts w:ascii="Times New Roman" w:hAnsi="Times New Roman"/>
            <w:sz w:val="28"/>
            <w:szCs w:val="28"/>
          </w:rPr>
          <w:t>Азасская</w:t>
        </w:r>
        <w:proofErr w:type="spellEnd"/>
      </w:hyperlink>
      <w:r w:rsidRPr="001A3A3A">
        <w:rPr>
          <w:rFonts w:ascii="Times New Roman" w:hAnsi="Times New Roman"/>
          <w:sz w:val="28"/>
          <w:szCs w:val="28"/>
        </w:rPr>
        <w:t>», «</w:t>
      </w:r>
      <w:hyperlink r:id="rId26" w:history="1">
        <w:r w:rsidRPr="001A3A3A">
          <w:rPr>
            <w:rFonts w:ascii="Times New Roman" w:hAnsi="Times New Roman"/>
            <w:sz w:val="28"/>
            <w:szCs w:val="28"/>
          </w:rPr>
          <w:t xml:space="preserve">Пещера </w:t>
        </w:r>
        <w:proofErr w:type="spellStart"/>
        <w:r w:rsidRPr="001A3A3A">
          <w:rPr>
            <w:rFonts w:ascii="Times New Roman" w:hAnsi="Times New Roman"/>
            <w:sz w:val="28"/>
            <w:szCs w:val="28"/>
          </w:rPr>
          <w:t>Парлагольская</w:t>
        </w:r>
        <w:proofErr w:type="spellEnd"/>
      </w:hyperlink>
      <w:r w:rsidRPr="001A3A3A">
        <w:rPr>
          <w:rFonts w:ascii="Times New Roman" w:hAnsi="Times New Roman"/>
          <w:sz w:val="28"/>
          <w:szCs w:val="28"/>
        </w:rPr>
        <w:t>», «</w:t>
      </w:r>
      <w:proofErr w:type="spellStart"/>
      <w:r w:rsidRPr="001A3A3A">
        <w:rPr>
          <w:rFonts w:ascii="Times New Roman" w:hAnsi="Times New Roman"/>
          <w:sz w:val="28"/>
          <w:szCs w:val="28"/>
        </w:rPr>
        <w:fldChar w:fldCharType="begin"/>
      </w:r>
      <w:r w:rsidRPr="001A3A3A">
        <w:rPr>
          <w:rFonts w:ascii="Times New Roman" w:hAnsi="Times New Roman"/>
          <w:sz w:val="28"/>
          <w:szCs w:val="28"/>
        </w:rPr>
        <w:instrText xml:space="preserve"> HYPERLINK "http://shoria.ru/catalog/karchit" </w:instrText>
      </w:r>
      <w:r w:rsidRPr="001A3A3A">
        <w:rPr>
          <w:rFonts w:ascii="Times New Roman" w:hAnsi="Times New Roman"/>
          <w:sz w:val="28"/>
          <w:szCs w:val="28"/>
        </w:rPr>
        <w:fldChar w:fldCharType="separate"/>
      </w:r>
      <w:r w:rsidRPr="001A3A3A">
        <w:rPr>
          <w:rFonts w:ascii="Times New Roman" w:hAnsi="Times New Roman"/>
          <w:sz w:val="28"/>
          <w:szCs w:val="28"/>
        </w:rPr>
        <w:t>Карчит</w:t>
      </w:r>
      <w:proofErr w:type="spellEnd"/>
      <w:r w:rsidRPr="001A3A3A">
        <w:rPr>
          <w:rFonts w:ascii="Times New Roman" w:hAnsi="Times New Roman"/>
          <w:sz w:val="28"/>
          <w:szCs w:val="28"/>
        </w:rPr>
        <w:fldChar w:fldCharType="end"/>
      </w:r>
      <w:r w:rsidRPr="001A3A3A">
        <w:rPr>
          <w:rFonts w:ascii="Times New Roman" w:hAnsi="Times New Roman"/>
          <w:sz w:val="28"/>
          <w:szCs w:val="28"/>
        </w:rPr>
        <w:t xml:space="preserve">». </w:t>
      </w:r>
    </w:p>
    <w:p w:rsidR="00AA1C82" w:rsidRPr="001A3A3A" w:rsidRDefault="00AA1C82" w:rsidP="00AA1C82">
      <w:pPr>
        <w:spacing w:line="336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У подножья горы местное население – шорцы – продают разные сувениры. В основном это лубяные и меховые изде</w:t>
      </w:r>
      <w:r w:rsidR="00BF4422">
        <w:rPr>
          <w:rFonts w:ascii="Times New Roman" w:hAnsi="Times New Roman"/>
          <w:sz w:val="28"/>
          <w:szCs w:val="28"/>
        </w:rPr>
        <w:t xml:space="preserve">лия, орехи, мед, поделки и </w:t>
      </w:r>
      <w:proofErr w:type="spellStart"/>
      <w:r w:rsidR="00BF4422">
        <w:rPr>
          <w:rFonts w:ascii="Times New Roman" w:hAnsi="Times New Roman"/>
          <w:sz w:val="28"/>
          <w:szCs w:val="28"/>
        </w:rPr>
        <w:t>колып</w:t>
      </w:r>
      <w:r w:rsidRPr="001A3A3A">
        <w:rPr>
          <w:rFonts w:ascii="Times New Roman" w:hAnsi="Times New Roman"/>
          <w:sz w:val="28"/>
          <w:szCs w:val="28"/>
        </w:rPr>
        <w:t>у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 w:firstLine="709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1.4.4.5. Сбор и переработка дикорастущего сырья</w:t>
      </w:r>
    </w:p>
    <w:p w:rsidR="00AA1C82" w:rsidRPr="001A3A3A" w:rsidRDefault="00AA1C82" w:rsidP="00AA1C82">
      <w:pPr>
        <w:pStyle w:val="Sweet"/>
        <w:spacing w:line="336" w:lineRule="auto"/>
      </w:pPr>
      <w:r w:rsidRPr="001A3A3A">
        <w:t xml:space="preserve">Согласно анализу, проведенному в рамках разработки «Стратегии пищевой и перерабатывающей промышленности Кемеровской области на период до </w:t>
      </w:r>
      <w:smartTag w:uri="urn:schemas-microsoft-com:office:smarttags" w:element="metricconverter">
        <w:smartTagPr>
          <w:attr w:name="ProductID" w:val="2025 г"/>
        </w:smartTagPr>
        <w:r w:rsidRPr="001A3A3A">
          <w:t>2025 г</w:t>
        </w:r>
      </w:smartTag>
      <w:r w:rsidRPr="001A3A3A">
        <w:t>.», направление переработки дикорастущего сырья является перспективным для пищевой промышленности Кемеровской области.</w:t>
      </w:r>
    </w:p>
    <w:p w:rsidR="00AA1C82" w:rsidRPr="001A3A3A" w:rsidRDefault="00AA1C82" w:rsidP="00AA1C82">
      <w:pPr>
        <w:spacing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На территории Таштагола дикорастущее сырье представлено в объеме, достаточном для промышленной переработки (рисунок 9).</w:t>
      </w:r>
    </w:p>
    <w:p w:rsidR="00AA1C82" w:rsidRPr="001A3A3A" w:rsidRDefault="00AA1C82" w:rsidP="00AA1C82">
      <w:pPr>
        <w:spacing w:line="36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 xml:space="preserve">Рисунок 9. </w:t>
      </w:r>
    </w:p>
    <w:p w:rsidR="00AA1C82" w:rsidRPr="001A3A3A" w:rsidRDefault="00AA1C82" w:rsidP="00AA1C82">
      <w:pPr>
        <w:ind w:right="-261" w:firstLine="709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lastRenderedPageBreak/>
        <w:t xml:space="preserve">Структура возможного объема заготовки дикоросов </w:t>
      </w:r>
    </w:p>
    <w:p w:rsidR="00AA1C82" w:rsidRPr="001A3A3A" w:rsidRDefault="00AA1C82" w:rsidP="00AA1C82">
      <w:pPr>
        <w:ind w:right="-261" w:firstLine="709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в Таштаголе, тонн.</w:t>
      </w:r>
    </w:p>
    <w:p w:rsidR="00AA1C82" w:rsidRPr="001A3A3A" w:rsidRDefault="00AA1C82" w:rsidP="00AA1C82">
      <w:pPr>
        <w:spacing w:line="360" w:lineRule="auto"/>
        <w:ind w:right="-261"/>
        <w:jc w:val="center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i/>
          <w:noProof/>
          <w:sz w:val="28"/>
          <w:szCs w:val="28"/>
        </w:rPr>
        <w:object w:dxaOrig="8375" w:dyaOrig="4717">
          <v:shape id="_x0000_i1035" type="#_x0000_t75" style="width:418.5pt;height:235.5pt" o:ole="">
            <v:imagedata r:id="rId27" o:title="" croptop="-2006f" cropbottom="-2675f" cropleft="-3159f" cropright="-4300f"/>
            <o:lock v:ext="edit" aspectratio="f"/>
          </v:shape>
          <o:OLEObject Type="Embed" ProgID="Excel.Chart.8" ShapeID="_x0000_i1035" DrawAspect="Content" ObjectID="_1458458663" r:id="rId28">
            <o:FieldCodes>\s</o:FieldCodes>
          </o:OLEObject>
        </w:objec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Более того, в Кемеровской области имеются запатентованные технологии производства пищевых продуктов с использованием дикорастущего сырья, разработанные ГОУ ВПО «Кемеровский технологический институт пищевой промышленности».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Для рационального использования местного дикорастущего сырья в Таштагольском </w:t>
      </w:r>
      <w:r w:rsidR="0035033C">
        <w:rPr>
          <w:rFonts w:ascii="Times New Roman" w:hAnsi="Times New Roman"/>
          <w:sz w:val="28"/>
          <w:szCs w:val="28"/>
        </w:rPr>
        <w:t xml:space="preserve">муниципальном </w:t>
      </w:r>
      <w:r w:rsidRPr="001A3A3A">
        <w:rPr>
          <w:rFonts w:ascii="Times New Roman" w:hAnsi="Times New Roman"/>
          <w:sz w:val="28"/>
          <w:szCs w:val="28"/>
        </w:rPr>
        <w:t>районе необходима его комплексная переработка для следующих целей: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– реализации на локальном, региональном и межрегиональном потребительских рынках;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реализация в сфере общественного питания, работающего в составе туристического комплекса Таштагола;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– реализации в корпоративном сегменте в качестве органического сырья для производства пищевых продуктов.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Таким образом, в Таштаголе целесообразно организовать крупный заготовительный центр, а также универсальный производственный модуль для переработки дикорастущего сырья юга Кузбасса. </w:t>
      </w:r>
    </w:p>
    <w:p w:rsidR="00AA1C82" w:rsidRPr="001A3A3A" w:rsidRDefault="00AA1C82" w:rsidP="00AA1C82">
      <w:pPr>
        <w:spacing w:line="360" w:lineRule="auto"/>
        <w:ind w:right="-261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lastRenderedPageBreak/>
        <w:t>1.4.4.6. Сбор лекарственных растений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На территории Таштагола насчитывается более ста лекарственных трав, которые могут быть использованы в фармацевтической промышленности. Среди них тысячелистник обыкновенный, мать-и-мачеха, череда, душица, зверобой, чабрец, бадан толстолистный, пижма, чистотел большой, подорожник, крапива двудомная, душица, </w:t>
      </w:r>
      <w:proofErr w:type="spellStart"/>
      <w:r w:rsidRPr="001A3A3A">
        <w:rPr>
          <w:rFonts w:ascii="Times New Roman" w:hAnsi="Times New Roman"/>
          <w:sz w:val="28"/>
          <w:szCs w:val="28"/>
        </w:rPr>
        <w:t>медунка</w:t>
      </w:r>
      <w:proofErr w:type="spellEnd"/>
      <w:r w:rsidRPr="001A3A3A">
        <w:rPr>
          <w:rFonts w:ascii="Times New Roman" w:hAnsi="Times New Roman"/>
          <w:sz w:val="28"/>
          <w:szCs w:val="28"/>
        </w:rPr>
        <w:t>, маралий корень (</w:t>
      </w:r>
      <w:proofErr w:type="spellStart"/>
      <w:r w:rsidRPr="001A3A3A">
        <w:rPr>
          <w:rFonts w:ascii="Times New Roman" w:hAnsi="Times New Roman"/>
          <w:sz w:val="28"/>
          <w:szCs w:val="28"/>
        </w:rPr>
        <w:t>левзея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3A3A">
        <w:rPr>
          <w:rFonts w:ascii="Times New Roman" w:hAnsi="Times New Roman"/>
          <w:sz w:val="28"/>
          <w:szCs w:val="28"/>
        </w:rPr>
        <w:t>сафлоровидная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1A3A3A">
        <w:rPr>
          <w:rFonts w:ascii="Times New Roman" w:hAnsi="Times New Roman"/>
          <w:sz w:val="28"/>
          <w:szCs w:val="28"/>
        </w:rPr>
        <w:t>родиола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розовая, земляника и т.д.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На территории Горной </w:t>
      </w:r>
      <w:proofErr w:type="spellStart"/>
      <w:r w:rsidRPr="001A3A3A">
        <w:rPr>
          <w:rFonts w:ascii="Times New Roman" w:hAnsi="Times New Roman"/>
          <w:sz w:val="28"/>
          <w:szCs w:val="28"/>
        </w:rPr>
        <w:t>Шории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произрастает более 5 тыс. описанных и изученных лекарственных трав. На </w:t>
      </w:r>
      <w:smartTag w:uri="urn:schemas-microsoft-com:office:smarttags" w:element="metricconverter">
        <w:smartTagPr>
          <w:attr w:name="ProductID" w:val="1 кв. метре"/>
        </w:smartTagPr>
        <w:r w:rsidRPr="001A3A3A">
          <w:rPr>
            <w:rFonts w:ascii="Times New Roman" w:hAnsi="Times New Roman"/>
            <w:sz w:val="28"/>
            <w:szCs w:val="28"/>
          </w:rPr>
          <w:t>1 кв. метре</w:t>
        </w:r>
      </w:smartTag>
      <w:r w:rsidRPr="001A3A3A">
        <w:rPr>
          <w:rFonts w:ascii="Times New Roman" w:hAnsi="Times New Roman"/>
          <w:sz w:val="28"/>
          <w:szCs w:val="28"/>
        </w:rPr>
        <w:t xml:space="preserve"> произрастает до 12 трав, применяемых в пищевой промышленности, парфюмерии, медицине и фармакологии.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В настоящее время дикоросы пользуются спросом, и рынок сбыта огромен – от Владивостока до Москвы. Например, в Алтайском крае засеваются поля валерианой, зверобоем. В городе Бийске находится фирма «</w:t>
      </w:r>
      <w:proofErr w:type="spellStart"/>
      <w:r w:rsidRPr="001A3A3A">
        <w:rPr>
          <w:rFonts w:ascii="Times New Roman" w:hAnsi="Times New Roman"/>
          <w:sz w:val="28"/>
          <w:szCs w:val="28"/>
        </w:rPr>
        <w:t>Эвалар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», производящая аптечные и медицинские препараты, крема, настойки и бальзамы. Многие предприятия в Санкт-Петербурге, Новосибирске закупают </w:t>
      </w:r>
      <w:proofErr w:type="spellStart"/>
      <w:r w:rsidRPr="001A3A3A">
        <w:rPr>
          <w:rFonts w:ascii="Times New Roman" w:hAnsi="Times New Roman"/>
          <w:sz w:val="28"/>
          <w:szCs w:val="28"/>
        </w:rPr>
        <w:t>лектехсырьё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1.4.4.7. Торговля и придорожный сервис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Для создания максимального сервиса, комфортного для туристов и гостей, необходимо построить на трассах магазины и кафе, гостиницы и отели, АЗС и СТО.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Администрация города Таштагола приглашает инвесторов для освоения живописных мест Горной </w:t>
      </w:r>
      <w:proofErr w:type="spellStart"/>
      <w:r w:rsidRPr="001A3A3A">
        <w:rPr>
          <w:rFonts w:ascii="Times New Roman" w:hAnsi="Times New Roman"/>
          <w:sz w:val="28"/>
          <w:szCs w:val="28"/>
        </w:rPr>
        <w:t>Шории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и предлагает занять имеющуюся нишу по строительству вышеуказанных объектов с выделением земельных участков для их строительства на трассах Новокузнецк–Таштагол, Турочак–Таштагол.</w:t>
      </w:r>
    </w:p>
    <w:p w:rsidR="00AA1C82" w:rsidRPr="001A3A3A" w:rsidRDefault="00AA1C82" w:rsidP="00AA1C82">
      <w:pPr>
        <w:numPr>
          <w:ilvl w:val="1"/>
          <w:numId w:val="11"/>
        </w:numPr>
        <w:spacing w:line="360" w:lineRule="auto"/>
        <w:ind w:right="-261" w:firstLine="539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numPr>
          <w:ilvl w:val="1"/>
          <w:numId w:val="11"/>
        </w:numPr>
        <w:ind w:right="-261" w:firstLine="539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lastRenderedPageBreak/>
        <w:t>1.5. Анализ финансово-бюджетной обеспеченности, кредитоспособности бюджета,  диагностика финансового состояния Таштагола</w:t>
      </w:r>
    </w:p>
    <w:p w:rsidR="00AA1C82" w:rsidRPr="001A3A3A" w:rsidRDefault="00AA1C82" w:rsidP="00AA1C82">
      <w:pPr>
        <w:numPr>
          <w:ilvl w:val="1"/>
          <w:numId w:val="11"/>
        </w:numPr>
        <w:ind w:right="-261" w:firstLine="539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firstLine="53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В настоящий момент бюджет Таштагольского городского поселения формируется в рамках передачи полномочий в муниципальное образование Таштагольский</w:t>
      </w:r>
      <w:r w:rsidR="0052396F">
        <w:rPr>
          <w:rFonts w:ascii="Times New Roman" w:hAnsi="Times New Roman"/>
          <w:b/>
          <w:sz w:val="28"/>
          <w:szCs w:val="28"/>
        </w:rPr>
        <w:t xml:space="preserve"> муниципальный </w:t>
      </w:r>
      <w:r w:rsidRPr="001A3A3A">
        <w:rPr>
          <w:rFonts w:ascii="Times New Roman" w:hAnsi="Times New Roman"/>
          <w:b/>
          <w:sz w:val="28"/>
          <w:szCs w:val="28"/>
        </w:rPr>
        <w:t xml:space="preserve"> ра</w:t>
      </w:r>
      <w:r w:rsidR="009714DC">
        <w:rPr>
          <w:rFonts w:ascii="Times New Roman" w:hAnsi="Times New Roman"/>
          <w:b/>
          <w:sz w:val="28"/>
          <w:szCs w:val="28"/>
        </w:rPr>
        <w:t xml:space="preserve">йон  на основании соглашения </w:t>
      </w:r>
      <w:r w:rsidR="009714DC" w:rsidRPr="00893714">
        <w:rPr>
          <w:rFonts w:ascii="Times New Roman" w:hAnsi="Times New Roman"/>
          <w:b/>
          <w:sz w:val="28"/>
          <w:szCs w:val="28"/>
        </w:rPr>
        <w:t xml:space="preserve">№ </w:t>
      </w:r>
      <w:r w:rsidR="00893714">
        <w:rPr>
          <w:rFonts w:ascii="Times New Roman" w:hAnsi="Times New Roman"/>
          <w:b/>
          <w:sz w:val="28"/>
          <w:szCs w:val="28"/>
        </w:rPr>
        <w:t>59.2014</w:t>
      </w:r>
      <w:r w:rsidRPr="00893714">
        <w:rPr>
          <w:rFonts w:ascii="Times New Roman" w:hAnsi="Times New Roman"/>
          <w:b/>
          <w:sz w:val="28"/>
          <w:szCs w:val="28"/>
        </w:rPr>
        <w:t xml:space="preserve"> от </w:t>
      </w:r>
      <w:r w:rsidR="00893714">
        <w:rPr>
          <w:rFonts w:ascii="Times New Roman" w:hAnsi="Times New Roman"/>
          <w:b/>
          <w:sz w:val="28"/>
          <w:szCs w:val="28"/>
        </w:rPr>
        <w:t>26.12.2013</w:t>
      </w:r>
      <w:r w:rsidR="009714DC" w:rsidRPr="00893714">
        <w:rPr>
          <w:rFonts w:ascii="Times New Roman" w:hAnsi="Times New Roman"/>
          <w:b/>
          <w:sz w:val="28"/>
          <w:szCs w:val="28"/>
        </w:rPr>
        <w:t>г.</w:t>
      </w:r>
      <w:r w:rsidR="009714DC" w:rsidRPr="007D0FA4">
        <w:rPr>
          <w:rFonts w:ascii="Times New Roman" w:hAnsi="Times New Roman"/>
          <w:b/>
          <w:sz w:val="28"/>
          <w:szCs w:val="28"/>
        </w:rPr>
        <w:t xml:space="preserve"> </w:t>
      </w:r>
      <w:r w:rsidRPr="007D0FA4">
        <w:rPr>
          <w:rFonts w:ascii="Times New Roman" w:hAnsi="Times New Roman"/>
          <w:b/>
          <w:sz w:val="28"/>
          <w:szCs w:val="28"/>
        </w:rPr>
        <w:t>«О передаче осуществления части полномочий органами</w:t>
      </w:r>
      <w:r w:rsidRPr="001A3A3A">
        <w:rPr>
          <w:rFonts w:ascii="Times New Roman" w:hAnsi="Times New Roman"/>
          <w:b/>
          <w:sz w:val="28"/>
          <w:szCs w:val="28"/>
        </w:rPr>
        <w:t xml:space="preserve"> местного самоуправления МО «</w:t>
      </w:r>
      <w:proofErr w:type="spellStart"/>
      <w:r w:rsidRPr="001A3A3A">
        <w:rPr>
          <w:rFonts w:ascii="Times New Roman" w:hAnsi="Times New Roman"/>
          <w:b/>
          <w:sz w:val="28"/>
          <w:szCs w:val="28"/>
        </w:rPr>
        <w:t>Таштагольское</w:t>
      </w:r>
      <w:proofErr w:type="spellEnd"/>
      <w:r w:rsidRPr="001A3A3A">
        <w:rPr>
          <w:rFonts w:ascii="Times New Roman" w:hAnsi="Times New Roman"/>
          <w:b/>
          <w:sz w:val="28"/>
          <w:szCs w:val="28"/>
        </w:rPr>
        <w:t xml:space="preserve"> городское поселение» органам местного самоуправления МО «Таштагольский </w:t>
      </w:r>
      <w:r w:rsidR="009714DC">
        <w:rPr>
          <w:rFonts w:ascii="Times New Roman" w:hAnsi="Times New Roman"/>
          <w:b/>
          <w:sz w:val="28"/>
          <w:szCs w:val="28"/>
        </w:rPr>
        <w:t xml:space="preserve">муниципальный </w:t>
      </w:r>
      <w:r w:rsidRPr="001A3A3A">
        <w:rPr>
          <w:rFonts w:ascii="Times New Roman" w:hAnsi="Times New Roman"/>
          <w:b/>
          <w:sz w:val="28"/>
          <w:szCs w:val="28"/>
        </w:rPr>
        <w:t xml:space="preserve">район». </w:t>
      </w:r>
    </w:p>
    <w:p w:rsidR="00AA1C82" w:rsidRPr="001A3A3A" w:rsidRDefault="00AA1C82" w:rsidP="00AA1C82">
      <w:pPr>
        <w:spacing w:line="360" w:lineRule="auto"/>
        <w:ind w:firstLine="53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 xml:space="preserve">В связи с вышеизложенным в соответствии с распределением бюджетных полномочий далее целесообразно проводить анализ финансово-бюджетной ситуации Таштагольского </w:t>
      </w:r>
      <w:r w:rsidR="00702286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Pr="001A3A3A">
        <w:rPr>
          <w:rFonts w:ascii="Times New Roman" w:hAnsi="Times New Roman"/>
          <w:b/>
          <w:sz w:val="28"/>
          <w:szCs w:val="28"/>
        </w:rPr>
        <w:t>района.</w:t>
      </w:r>
    </w:p>
    <w:p w:rsidR="008D27AA" w:rsidRDefault="00AA1C82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Главной особенностью финансово-бюджетной ситуации в Таштагольском </w:t>
      </w:r>
      <w:r w:rsidR="00890C23">
        <w:rPr>
          <w:rFonts w:ascii="Times New Roman" w:hAnsi="Times New Roman"/>
          <w:sz w:val="28"/>
          <w:szCs w:val="28"/>
        </w:rPr>
        <w:t xml:space="preserve">муниципальном </w:t>
      </w:r>
      <w:r w:rsidRPr="001A3A3A">
        <w:rPr>
          <w:rFonts w:ascii="Times New Roman" w:hAnsi="Times New Roman"/>
          <w:sz w:val="28"/>
          <w:szCs w:val="28"/>
        </w:rPr>
        <w:t xml:space="preserve">районе является его существенная </w:t>
      </w:r>
      <w:proofErr w:type="spellStart"/>
      <w:r w:rsidRPr="001A3A3A">
        <w:rPr>
          <w:rFonts w:ascii="Times New Roman" w:hAnsi="Times New Roman"/>
          <w:sz w:val="28"/>
          <w:szCs w:val="28"/>
        </w:rPr>
        <w:t>дотационность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. </w:t>
      </w:r>
      <w:r w:rsidRPr="001A3A3A">
        <w:rPr>
          <w:rFonts w:ascii="Times New Roman" w:hAnsi="Times New Roman"/>
          <w:b/>
          <w:sz w:val="28"/>
          <w:szCs w:val="28"/>
        </w:rPr>
        <w:t xml:space="preserve">При этом существует </w:t>
      </w:r>
      <w:proofErr w:type="spellStart"/>
      <w:r w:rsidRPr="001A3A3A">
        <w:rPr>
          <w:rFonts w:ascii="Times New Roman" w:hAnsi="Times New Roman"/>
          <w:b/>
          <w:sz w:val="28"/>
          <w:szCs w:val="28"/>
        </w:rPr>
        <w:t>общенаправл</w:t>
      </w:r>
      <w:r w:rsidR="008D27AA">
        <w:rPr>
          <w:rFonts w:ascii="Times New Roman" w:hAnsi="Times New Roman"/>
          <w:b/>
          <w:sz w:val="28"/>
          <w:szCs w:val="28"/>
        </w:rPr>
        <w:t>енный</w:t>
      </w:r>
      <w:proofErr w:type="spellEnd"/>
      <w:r w:rsidR="008D27AA">
        <w:rPr>
          <w:rFonts w:ascii="Times New Roman" w:hAnsi="Times New Roman"/>
          <w:b/>
          <w:sz w:val="28"/>
          <w:szCs w:val="28"/>
        </w:rPr>
        <w:t xml:space="preserve"> тренд ее возрастания: 2008 год – 64,3 % , 2009 год – 77,7 %, 2010 год – 71,2%, 2012</w:t>
      </w:r>
      <w:r w:rsidR="009714DC">
        <w:rPr>
          <w:rFonts w:ascii="Times New Roman" w:hAnsi="Times New Roman"/>
          <w:b/>
          <w:sz w:val="28"/>
          <w:szCs w:val="28"/>
        </w:rPr>
        <w:t xml:space="preserve"> год –</w:t>
      </w:r>
      <w:r w:rsidR="00A36D60">
        <w:rPr>
          <w:rFonts w:ascii="Times New Roman" w:hAnsi="Times New Roman"/>
          <w:b/>
          <w:sz w:val="28"/>
          <w:szCs w:val="28"/>
        </w:rPr>
        <w:t xml:space="preserve"> 71,5</w:t>
      </w:r>
      <w:r w:rsidR="009714DC">
        <w:rPr>
          <w:rFonts w:ascii="Times New Roman" w:hAnsi="Times New Roman"/>
          <w:b/>
          <w:sz w:val="28"/>
          <w:szCs w:val="28"/>
        </w:rPr>
        <w:t>%</w:t>
      </w:r>
      <w:r w:rsidR="00A36D60">
        <w:rPr>
          <w:rFonts w:ascii="Times New Roman" w:hAnsi="Times New Roman"/>
          <w:b/>
          <w:sz w:val="28"/>
          <w:szCs w:val="28"/>
        </w:rPr>
        <w:t>, 2013 год – 71,7%.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Доля поступления налоговых и неналоговых платежей в местный бюджет от градообра</w:t>
      </w:r>
      <w:r w:rsidR="00A36D60">
        <w:rPr>
          <w:rFonts w:ascii="Times New Roman" w:hAnsi="Times New Roman"/>
          <w:sz w:val="28"/>
          <w:szCs w:val="28"/>
        </w:rPr>
        <w:t>зующих предприятий составляет 2</w:t>
      </w:r>
      <w:r w:rsidR="008D62DF">
        <w:rPr>
          <w:rFonts w:ascii="Times New Roman" w:hAnsi="Times New Roman"/>
          <w:sz w:val="28"/>
          <w:szCs w:val="28"/>
        </w:rPr>
        <w:t>8</w:t>
      </w:r>
      <w:r w:rsidR="00A36D60">
        <w:rPr>
          <w:rFonts w:ascii="Times New Roman" w:hAnsi="Times New Roman"/>
          <w:sz w:val="28"/>
          <w:szCs w:val="28"/>
        </w:rPr>
        <w:t>,5</w:t>
      </w:r>
      <w:r w:rsidRPr="001A3A3A">
        <w:rPr>
          <w:rFonts w:ascii="Times New Roman" w:hAnsi="Times New Roman"/>
          <w:sz w:val="28"/>
          <w:szCs w:val="28"/>
        </w:rPr>
        <w:t xml:space="preserve"> %, это – НДФЛ, арендная плата за землю и др. </w:t>
      </w:r>
      <w:r w:rsidR="00A36D60">
        <w:rPr>
          <w:rFonts w:ascii="Times New Roman" w:hAnsi="Times New Roman"/>
          <w:sz w:val="28"/>
          <w:szCs w:val="28"/>
        </w:rPr>
        <w:t>В 2013 году налоги снизились, т.к. была предоставлена льгота по земельному налогу и аренде за землю горнорудным предприятиям в размере 60%.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При этом такие налоги как налог на добавленную стоимость, налог на добычу полезных ископаемых, налог на прибыль уходят с территории в полном объеме – таким образом, из района уходит более 11 млрд. руб., а возвращается – 7,3 млрд. руб.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lastRenderedPageBreak/>
        <w:t>Анализ динамики структуры доходов местного бюджета (таблица 6) показывает, что, начиная с 2004 года, существенную роль на снижение доли собственных доходов территории оказали межбю</w:t>
      </w:r>
      <w:r w:rsidRPr="001A3A3A">
        <w:rPr>
          <w:rFonts w:ascii="Times New Roman" w:hAnsi="Times New Roman"/>
          <w:sz w:val="28"/>
          <w:szCs w:val="28"/>
        </w:rPr>
        <w:t>д</w:t>
      </w:r>
      <w:r w:rsidRPr="001A3A3A">
        <w:rPr>
          <w:rFonts w:ascii="Times New Roman" w:hAnsi="Times New Roman"/>
          <w:sz w:val="28"/>
          <w:szCs w:val="28"/>
        </w:rPr>
        <w:t>жетные трансферты.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Трансферты были направлены на выполнение мероприятий в части реализации Федерального закона № 185-ФЗ от 21.07.2007 года «О фонде содействия реформированию жилищно-коммунального хозяйства», приобретения и строител</w:t>
      </w:r>
      <w:r w:rsidRPr="001A3A3A">
        <w:rPr>
          <w:rFonts w:ascii="Times New Roman" w:hAnsi="Times New Roman"/>
          <w:sz w:val="28"/>
          <w:szCs w:val="28"/>
        </w:rPr>
        <w:t>ь</w:t>
      </w:r>
      <w:r w:rsidRPr="001A3A3A">
        <w:rPr>
          <w:rFonts w:ascii="Times New Roman" w:hAnsi="Times New Roman"/>
          <w:sz w:val="28"/>
          <w:szCs w:val="28"/>
        </w:rPr>
        <w:t>ства жилья для переселения семей из ветхого и аварийного жилого фонда, национальных программ «Здор</w:t>
      </w:r>
      <w:r w:rsidRPr="001A3A3A">
        <w:rPr>
          <w:rFonts w:ascii="Times New Roman" w:hAnsi="Times New Roman"/>
          <w:sz w:val="28"/>
          <w:szCs w:val="28"/>
        </w:rPr>
        <w:t>о</w:t>
      </w:r>
      <w:r w:rsidRPr="001A3A3A">
        <w:rPr>
          <w:rFonts w:ascii="Times New Roman" w:hAnsi="Times New Roman"/>
          <w:sz w:val="28"/>
          <w:szCs w:val="28"/>
        </w:rPr>
        <w:t>вье», «Образование», «Доступное жилье», а также на ос</w:t>
      </w:r>
      <w:r w:rsidRPr="001A3A3A">
        <w:rPr>
          <w:rFonts w:ascii="Times New Roman" w:hAnsi="Times New Roman"/>
          <w:sz w:val="28"/>
          <w:szCs w:val="28"/>
        </w:rPr>
        <w:t>у</w:t>
      </w:r>
      <w:r w:rsidRPr="001A3A3A">
        <w:rPr>
          <w:rFonts w:ascii="Times New Roman" w:hAnsi="Times New Roman"/>
          <w:sz w:val="28"/>
          <w:szCs w:val="28"/>
        </w:rPr>
        <w:t>ществление реформы жилищно-коммунального хозя</w:t>
      </w:r>
      <w:r w:rsidRPr="001A3A3A">
        <w:rPr>
          <w:rFonts w:ascii="Times New Roman" w:hAnsi="Times New Roman"/>
          <w:sz w:val="28"/>
          <w:szCs w:val="28"/>
        </w:rPr>
        <w:t>й</w:t>
      </w:r>
      <w:r w:rsidRPr="001A3A3A">
        <w:rPr>
          <w:rFonts w:ascii="Times New Roman" w:hAnsi="Times New Roman"/>
          <w:sz w:val="28"/>
          <w:szCs w:val="28"/>
        </w:rPr>
        <w:t xml:space="preserve">ства. </w:t>
      </w:r>
    </w:p>
    <w:p w:rsidR="00AA1C82" w:rsidRPr="001A3A3A" w:rsidRDefault="00AA1C82" w:rsidP="00AA1C82">
      <w:pPr>
        <w:spacing w:line="36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 xml:space="preserve">Таблица 6 </w:t>
      </w:r>
    </w:p>
    <w:p w:rsidR="00AA1C82" w:rsidRPr="001A3A3A" w:rsidRDefault="00AA1C82" w:rsidP="00AA1C82">
      <w:pPr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Доходы и расходы местного бюджета моногорода Таштагола</w:t>
      </w:r>
    </w:p>
    <w:p w:rsidR="00AA1C82" w:rsidRPr="001A3A3A" w:rsidRDefault="00346C72" w:rsidP="00AA1C82">
      <w:pPr>
        <w:ind w:right="-26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за 2009-2013</w:t>
      </w:r>
      <w:r w:rsidR="00AA1C82" w:rsidRPr="001A3A3A">
        <w:rPr>
          <w:rFonts w:ascii="Times New Roman" w:hAnsi="Times New Roman"/>
          <w:b/>
          <w:sz w:val="28"/>
          <w:szCs w:val="28"/>
        </w:rPr>
        <w:t xml:space="preserve"> годы, млн. руб.</w:t>
      </w:r>
    </w:p>
    <w:tbl>
      <w:tblPr>
        <w:tblW w:w="0" w:type="auto"/>
        <w:jc w:val="center"/>
        <w:tblInd w:w="-442" w:type="dxa"/>
        <w:tblCellMar>
          <w:left w:w="0" w:type="dxa"/>
          <w:right w:w="0" w:type="dxa"/>
        </w:tblCellMar>
        <w:tblLook w:val="0000"/>
      </w:tblPr>
      <w:tblGrid>
        <w:gridCol w:w="3848"/>
        <w:gridCol w:w="900"/>
        <w:gridCol w:w="900"/>
        <w:gridCol w:w="849"/>
        <w:gridCol w:w="997"/>
        <w:gridCol w:w="1078"/>
      </w:tblGrid>
      <w:tr w:rsidR="00BD3971" w:rsidRPr="001A3A3A" w:rsidTr="00BD3971">
        <w:trPr>
          <w:trHeight w:val="369"/>
          <w:tblHeader/>
          <w:jc w:val="center"/>
        </w:trPr>
        <w:tc>
          <w:tcPr>
            <w:tcW w:w="3848" w:type="dxa"/>
            <w:tcBorders>
              <w:top w:val="single" w:sz="8" w:space="0" w:color="336600"/>
              <w:left w:val="single" w:sz="8" w:space="0" w:color="336600"/>
              <w:bottom w:val="nil"/>
              <w:right w:val="single" w:sz="8" w:space="0" w:color="336600"/>
            </w:tcBorders>
            <w:shd w:val="clear" w:color="auto" w:fill="6699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A1C82">
            <w:pPr>
              <w:ind w:right="-261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доходов и расходов</w:t>
            </w:r>
          </w:p>
        </w:tc>
        <w:tc>
          <w:tcPr>
            <w:tcW w:w="900" w:type="dxa"/>
            <w:tcBorders>
              <w:top w:val="single" w:sz="8" w:space="0" w:color="336600"/>
              <w:left w:val="nil"/>
              <w:bottom w:val="nil"/>
              <w:right w:val="single" w:sz="8" w:space="0" w:color="336600"/>
            </w:tcBorders>
            <w:shd w:val="clear" w:color="auto" w:fill="6699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9D5092">
            <w:pPr>
              <w:ind w:right="-261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bCs/>
                <w:sz w:val="28"/>
                <w:szCs w:val="28"/>
              </w:rPr>
              <w:t>200</w:t>
            </w:r>
            <w:r w:rsidR="00F71DB7">
              <w:rPr>
                <w:rFonts w:ascii="Times New Roman" w:hAnsi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900" w:type="dxa"/>
            <w:tcBorders>
              <w:top w:val="single" w:sz="8" w:space="0" w:color="336600"/>
              <w:left w:val="nil"/>
              <w:bottom w:val="nil"/>
              <w:right w:val="single" w:sz="8" w:space="0" w:color="336600"/>
            </w:tcBorders>
            <w:shd w:val="clear" w:color="auto" w:fill="6699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9D5092">
            <w:pPr>
              <w:ind w:right="-261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bCs/>
                <w:sz w:val="28"/>
                <w:szCs w:val="28"/>
              </w:rPr>
              <w:t>20</w:t>
            </w:r>
            <w:r w:rsidR="00F71DB7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849" w:type="dxa"/>
            <w:tcBorders>
              <w:top w:val="single" w:sz="8" w:space="0" w:color="336600"/>
              <w:left w:val="nil"/>
              <w:bottom w:val="nil"/>
              <w:right w:val="single" w:sz="8" w:space="0" w:color="336600"/>
            </w:tcBorders>
            <w:shd w:val="clear" w:color="auto" w:fill="6699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F71DB7" w:rsidP="00F71DB7">
            <w:pPr>
              <w:ind w:right="-261"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BD3971">
              <w:rPr>
                <w:rFonts w:ascii="Times New Roman" w:hAnsi="Times New Roman"/>
                <w:b/>
                <w:bCs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997" w:type="dxa"/>
            <w:tcBorders>
              <w:top w:val="single" w:sz="8" w:space="0" w:color="336600"/>
              <w:left w:val="nil"/>
              <w:bottom w:val="nil"/>
              <w:right w:val="single" w:sz="8" w:space="0" w:color="336600"/>
            </w:tcBorders>
            <w:shd w:val="clear" w:color="auto" w:fill="6699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F71DB7" w:rsidP="00F71DB7">
            <w:pPr>
              <w:ind w:right="-279"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="00BD3971" w:rsidRPr="001A3A3A">
              <w:rPr>
                <w:rFonts w:ascii="Times New Roman" w:hAnsi="Times New Roman"/>
                <w:b/>
                <w:bCs/>
                <w:sz w:val="28"/>
                <w:szCs w:val="28"/>
              </w:rPr>
              <w:t>20</w:t>
            </w:r>
            <w:r w:rsidR="00BD3971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78" w:type="dxa"/>
            <w:tcBorders>
              <w:top w:val="single" w:sz="8" w:space="0" w:color="336600"/>
              <w:left w:val="nil"/>
              <w:bottom w:val="nil"/>
              <w:right w:val="single" w:sz="8" w:space="0" w:color="336600"/>
            </w:tcBorders>
            <w:shd w:val="clear" w:color="auto" w:fill="6699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9D5092">
            <w:pPr>
              <w:ind w:right="-261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bCs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="00F71DB7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BD3971" w:rsidRPr="001A3A3A" w:rsidTr="00BD3971">
        <w:trPr>
          <w:trHeight w:val="330"/>
          <w:jc w:val="center"/>
        </w:trPr>
        <w:tc>
          <w:tcPr>
            <w:tcW w:w="3848" w:type="dxa"/>
            <w:tcBorders>
              <w:top w:val="nil"/>
              <w:left w:val="single" w:sz="8" w:space="0" w:color="336600"/>
              <w:bottom w:val="nil"/>
              <w:right w:val="single" w:sz="8" w:space="0" w:color="3366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A1C82">
            <w:pPr>
              <w:ind w:right="-261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t>Доходы  всего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1547,3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BD39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2353,6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1994,5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2023,2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1E4B8E" w:rsidP="001E4B8E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1989,5</w:t>
            </w:r>
          </w:p>
        </w:tc>
      </w:tr>
      <w:tr w:rsidR="00BD3971" w:rsidRPr="001A3A3A">
        <w:trPr>
          <w:gridAfter w:val="5"/>
          <w:wAfter w:w="4724" w:type="dxa"/>
          <w:trHeight w:val="330"/>
          <w:jc w:val="center"/>
        </w:trPr>
        <w:tc>
          <w:tcPr>
            <w:tcW w:w="3848" w:type="dxa"/>
            <w:tcBorders>
              <w:top w:val="nil"/>
              <w:left w:val="single" w:sz="8" w:space="0" w:color="336600"/>
              <w:bottom w:val="nil"/>
              <w:right w:val="single" w:sz="8" w:space="0" w:color="3366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</w:tr>
      <w:tr w:rsidR="00BD3971" w:rsidRPr="001A3A3A" w:rsidTr="00BD3971">
        <w:trPr>
          <w:trHeight w:val="285"/>
          <w:jc w:val="center"/>
        </w:trPr>
        <w:tc>
          <w:tcPr>
            <w:tcW w:w="3848" w:type="dxa"/>
            <w:tcBorders>
              <w:top w:val="nil"/>
              <w:left w:val="single" w:sz="8" w:space="0" w:color="336600"/>
              <w:bottom w:val="nil"/>
              <w:right w:val="single" w:sz="8" w:space="0" w:color="3366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- собственные доходы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4</w:t>
            </w:r>
            <w:r w:rsidR="00B84DF4">
              <w:rPr>
                <w:rFonts w:ascii="Times New Roman" w:hAnsi="Times New Roman"/>
                <w:sz w:val="28"/>
                <w:szCs w:val="28"/>
              </w:rPr>
              <w:t>46,5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84DF4" w:rsidP="00B84DF4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513,4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84DF4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564</w:t>
            </w:r>
            <w:r w:rsidR="00BD3971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B84DF4">
              <w:rPr>
                <w:rFonts w:ascii="Times New Roman" w:hAnsi="Times New Roman"/>
                <w:sz w:val="28"/>
                <w:szCs w:val="28"/>
              </w:rPr>
              <w:t>49,5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1E4B8E" w:rsidP="001E4B8E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528,8</w:t>
            </w:r>
          </w:p>
        </w:tc>
      </w:tr>
      <w:tr w:rsidR="00BD3971" w:rsidRPr="001A3A3A" w:rsidTr="00BD3971">
        <w:trPr>
          <w:trHeight w:val="285"/>
          <w:jc w:val="center"/>
        </w:trPr>
        <w:tc>
          <w:tcPr>
            <w:tcW w:w="3848" w:type="dxa"/>
            <w:tcBorders>
              <w:top w:val="nil"/>
              <w:left w:val="single" w:sz="8" w:space="0" w:color="336600"/>
              <w:bottom w:val="nil"/>
              <w:right w:val="single" w:sz="8" w:space="0" w:color="3366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-безвозмездные перечисления  из областного бюджета-всего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E06A92" w:rsidRDefault="00E06A92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 w:rsidRPr="00E06A92">
              <w:rPr>
                <w:rFonts w:ascii="Times New Roman" w:hAnsi="Times New Roman"/>
                <w:sz w:val="28"/>
                <w:szCs w:val="28"/>
              </w:rPr>
              <w:t>11</w:t>
            </w:r>
            <w:r w:rsidR="00BD3971" w:rsidRPr="00E06A92">
              <w:rPr>
                <w:rFonts w:ascii="Times New Roman" w:hAnsi="Times New Roman"/>
                <w:sz w:val="28"/>
                <w:szCs w:val="28"/>
              </w:rPr>
              <w:t>01,3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E06A92" w:rsidRDefault="00E06A92" w:rsidP="00E06A92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1816,2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E06A92" w:rsidRDefault="00E06A92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1430,7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E06A92" w:rsidRDefault="00E06A92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1473</w:t>
            </w:r>
            <w:r w:rsidR="00BD3971" w:rsidRPr="00E06A92">
              <w:rPr>
                <w:rFonts w:ascii="Times New Roman" w:hAnsi="Times New Roman"/>
                <w:sz w:val="28"/>
                <w:szCs w:val="28"/>
              </w:rPr>
              <w:t>,7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E06A92" w:rsidRDefault="001E4B8E" w:rsidP="001E4B8E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1452,0</w:t>
            </w:r>
          </w:p>
        </w:tc>
      </w:tr>
      <w:tr w:rsidR="00BD3971" w:rsidRPr="001A3A3A" w:rsidTr="00BD3971">
        <w:trPr>
          <w:trHeight w:val="585"/>
          <w:jc w:val="center"/>
        </w:trPr>
        <w:tc>
          <w:tcPr>
            <w:tcW w:w="3848" w:type="dxa"/>
            <w:tcBorders>
              <w:top w:val="nil"/>
              <w:left w:val="single" w:sz="8" w:space="0" w:color="336600"/>
              <w:bottom w:val="nil"/>
              <w:right w:val="single" w:sz="8" w:space="0" w:color="3366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- дотации  и взаиморасчеты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3103A" w:rsidP="0003103A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337,7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3103A" w:rsidP="0003103A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439,6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3103A" w:rsidP="0003103A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578,1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3103A" w:rsidP="0003103A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445,8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1E4B8E" w:rsidP="001E4B8E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533,5</w:t>
            </w:r>
          </w:p>
        </w:tc>
      </w:tr>
      <w:tr w:rsidR="00BD3971" w:rsidRPr="001A3A3A" w:rsidTr="00BD3971">
        <w:trPr>
          <w:trHeight w:val="315"/>
          <w:jc w:val="center"/>
        </w:trPr>
        <w:tc>
          <w:tcPr>
            <w:tcW w:w="3848" w:type="dxa"/>
            <w:tcBorders>
              <w:top w:val="nil"/>
              <w:left w:val="single" w:sz="8" w:space="0" w:color="336600"/>
              <w:bottom w:val="nil"/>
              <w:right w:val="single" w:sz="8" w:space="0" w:color="3366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- субвенции, субсидии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E14C1" w:rsidP="000E14C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763,6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E14C1" w:rsidP="000E14C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1376,7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E14C1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852,5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E14C1" w:rsidP="000E14C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1027,9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1E4B8E" w:rsidP="001E4B8E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918,3</w:t>
            </w:r>
          </w:p>
        </w:tc>
      </w:tr>
      <w:tr w:rsidR="00BD3971" w:rsidRPr="001A3A3A" w:rsidTr="00BD3971">
        <w:trPr>
          <w:trHeight w:val="869"/>
          <w:jc w:val="center"/>
        </w:trPr>
        <w:tc>
          <w:tcPr>
            <w:tcW w:w="3848" w:type="dxa"/>
            <w:tcBorders>
              <w:top w:val="nil"/>
              <w:left w:val="single" w:sz="8" w:space="0" w:color="336600"/>
              <w:bottom w:val="nil"/>
              <w:right w:val="single" w:sz="8" w:space="0" w:color="3366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 xml:space="preserve">Доля собственных </w:t>
            </w:r>
            <w:r w:rsidRPr="001A3A3A">
              <w:rPr>
                <w:rFonts w:ascii="Times New Roman" w:hAnsi="Times New Roman"/>
                <w:sz w:val="28"/>
                <w:szCs w:val="28"/>
              </w:rPr>
              <w:br/>
              <w:t xml:space="preserve">доходов в общих </w:t>
            </w:r>
            <w:r w:rsidRPr="001A3A3A">
              <w:rPr>
                <w:rFonts w:ascii="Times New Roman" w:hAnsi="Times New Roman"/>
                <w:sz w:val="28"/>
                <w:szCs w:val="28"/>
              </w:rPr>
              <w:br/>
              <w:t>доходах бюджета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9D5092">
            <w:pPr>
              <w:ind w:right="-261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0E14C1">
              <w:rPr>
                <w:rFonts w:ascii="Times New Roman" w:hAnsi="Times New Roman"/>
                <w:b/>
                <w:bCs/>
                <w:sz w:val="28"/>
                <w:szCs w:val="28"/>
              </w:rPr>
              <w:t>8,8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E14C1" w:rsidP="009D5092">
            <w:pPr>
              <w:ind w:right="-261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21</w:t>
            </w:r>
            <w:r w:rsidR="00BD3971">
              <w:rPr>
                <w:rFonts w:ascii="Times New Roman" w:hAnsi="Times New Roman"/>
                <w:b/>
                <w:bCs/>
                <w:sz w:val="28"/>
                <w:szCs w:val="28"/>
              </w:rPr>
              <w:t>,8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E14C1" w:rsidP="009D5092">
            <w:pPr>
              <w:ind w:right="-261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28</w:t>
            </w:r>
            <w:r w:rsidR="00BD3971">
              <w:rPr>
                <w:rFonts w:ascii="Times New Roman" w:hAnsi="Times New Roman"/>
                <w:b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9D5092">
            <w:pPr>
              <w:ind w:right="-261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0E14C1">
              <w:rPr>
                <w:rFonts w:ascii="Times New Roman" w:hAnsi="Times New Roman"/>
                <w:b/>
                <w:bCs/>
                <w:sz w:val="28"/>
                <w:szCs w:val="28"/>
              </w:rPr>
              <w:t>7,2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1E4B8E" w:rsidP="001E4B8E">
            <w:pPr>
              <w:ind w:right="-261"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28,5</w:t>
            </w:r>
          </w:p>
        </w:tc>
      </w:tr>
      <w:tr w:rsidR="00BD3971" w:rsidRPr="001A3A3A" w:rsidTr="00BD3971">
        <w:trPr>
          <w:trHeight w:val="330"/>
          <w:jc w:val="center"/>
        </w:trPr>
        <w:tc>
          <w:tcPr>
            <w:tcW w:w="3848" w:type="dxa"/>
            <w:tcBorders>
              <w:top w:val="nil"/>
              <w:left w:val="single" w:sz="8" w:space="0" w:color="336600"/>
              <w:bottom w:val="nil"/>
              <w:right w:val="single" w:sz="8" w:space="0" w:color="3366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A1C82">
            <w:pPr>
              <w:ind w:right="-261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t>Расходы всего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0E14C1">
              <w:rPr>
                <w:rFonts w:ascii="Times New Roman" w:hAnsi="Times New Roman"/>
                <w:sz w:val="28"/>
                <w:szCs w:val="28"/>
              </w:rPr>
              <w:t>537,2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E14C1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1771</w:t>
            </w:r>
            <w:r w:rsidR="00BD3971">
              <w:rPr>
                <w:rFonts w:ascii="Times New Roman" w:hAnsi="Times New Roman"/>
                <w:sz w:val="28"/>
                <w:szCs w:val="28"/>
              </w:rPr>
              <w:t>,2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E14C1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2566,0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0E14C1">
              <w:rPr>
                <w:rFonts w:ascii="Times New Roman" w:hAnsi="Times New Roman"/>
                <w:sz w:val="28"/>
                <w:szCs w:val="28"/>
              </w:rPr>
              <w:t>103,8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585D5E" w:rsidP="009D5092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2064,6</w:t>
            </w:r>
          </w:p>
        </w:tc>
      </w:tr>
      <w:tr w:rsidR="00BD3971" w:rsidRPr="001A3A3A" w:rsidTr="00BD3971">
        <w:trPr>
          <w:trHeight w:val="600"/>
          <w:jc w:val="center"/>
        </w:trPr>
        <w:tc>
          <w:tcPr>
            <w:tcW w:w="3848" w:type="dxa"/>
            <w:tcBorders>
              <w:top w:val="nil"/>
              <w:left w:val="single" w:sz="8" w:space="0" w:color="336600"/>
              <w:bottom w:val="nil"/>
              <w:right w:val="single" w:sz="8" w:space="0" w:color="3366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ED45AC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371,8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ED45AC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436</w:t>
            </w:r>
            <w:r w:rsidR="00BD3971">
              <w:rPr>
                <w:rFonts w:ascii="Times New Roman" w:hAnsi="Times New Roman"/>
                <w:sz w:val="28"/>
                <w:szCs w:val="28"/>
              </w:rPr>
              <w:t>,8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ED45AC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386,3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ED45AC">
              <w:rPr>
                <w:rFonts w:ascii="Times New Roman" w:hAnsi="Times New Roman"/>
                <w:sz w:val="28"/>
                <w:szCs w:val="28"/>
              </w:rPr>
              <w:t>57,7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585D5E" w:rsidP="009D5092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381,8</w:t>
            </w:r>
          </w:p>
        </w:tc>
      </w:tr>
      <w:tr w:rsidR="00BD3971" w:rsidRPr="001A3A3A" w:rsidTr="00BD3971">
        <w:trPr>
          <w:trHeight w:val="315"/>
          <w:jc w:val="center"/>
        </w:trPr>
        <w:tc>
          <w:tcPr>
            <w:tcW w:w="3848" w:type="dxa"/>
            <w:tcBorders>
              <w:top w:val="nil"/>
              <w:left w:val="single" w:sz="8" w:space="0" w:color="336600"/>
              <w:bottom w:val="nil"/>
              <w:right w:val="single" w:sz="8" w:space="0" w:color="3366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010C39">
              <w:rPr>
                <w:rFonts w:ascii="Times New Roman" w:hAnsi="Times New Roman"/>
                <w:sz w:val="28"/>
                <w:szCs w:val="28"/>
              </w:rPr>
              <w:t>32,8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010C39">
              <w:rPr>
                <w:rFonts w:ascii="Times New Roman" w:hAnsi="Times New Roman"/>
                <w:sz w:val="28"/>
                <w:szCs w:val="28"/>
              </w:rPr>
              <w:t>58,6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10C39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669,3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10C39" w:rsidP="00D97F71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708,9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585D5E" w:rsidP="009D5092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769,5</w:t>
            </w:r>
          </w:p>
        </w:tc>
      </w:tr>
      <w:tr w:rsidR="00BD3971" w:rsidRPr="001A3A3A" w:rsidTr="00BD3971">
        <w:trPr>
          <w:trHeight w:val="315"/>
          <w:jc w:val="center"/>
        </w:trPr>
        <w:tc>
          <w:tcPr>
            <w:tcW w:w="3848" w:type="dxa"/>
            <w:tcBorders>
              <w:top w:val="nil"/>
              <w:left w:val="single" w:sz="8" w:space="0" w:color="336600"/>
              <w:bottom w:val="nil"/>
              <w:right w:val="single" w:sz="8" w:space="0" w:color="3366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Культура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10C39" w:rsidP="00AF3D70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10C39" w:rsidP="009D5092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97,0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10C39" w:rsidP="00010C39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94,1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010C39" w:rsidP="00010C39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146,1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585D5E" w:rsidP="009D5092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108,8</w:t>
            </w:r>
          </w:p>
        </w:tc>
      </w:tr>
      <w:tr w:rsidR="00BD3971" w:rsidRPr="001A3A3A" w:rsidTr="00BD3971">
        <w:trPr>
          <w:trHeight w:val="457"/>
          <w:jc w:val="center"/>
        </w:trPr>
        <w:tc>
          <w:tcPr>
            <w:tcW w:w="3848" w:type="dxa"/>
            <w:tcBorders>
              <w:top w:val="nil"/>
              <w:left w:val="single" w:sz="8" w:space="0" w:color="336600"/>
              <w:bottom w:val="nil"/>
              <w:right w:val="single" w:sz="8" w:space="0" w:color="3366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 xml:space="preserve">Здравоохранение, </w:t>
            </w:r>
            <w:r w:rsidRPr="001A3A3A">
              <w:rPr>
                <w:rFonts w:ascii="Times New Roman" w:hAnsi="Times New Roman"/>
                <w:sz w:val="28"/>
                <w:szCs w:val="28"/>
              </w:rPr>
              <w:br/>
              <w:t>физкультура и спорт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110EEB" w:rsidP="00110EEB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151,9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110EEB" w:rsidP="00110EEB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174,4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110EEB" w:rsidP="00AF3D70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336,9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F3D70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</w:t>
            </w:r>
            <w:r w:rsidR="00110EEB">
              <w:rPr>
                <w:rFonts w:ascii="Times New Roman" w:hAnsi="Times New Roman"/>
                <w:sz w:val="28"/>
                <w:szCs w:val="28"/>
              </w:rPr>
              <w:t>48,8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585D5E" w:rsidP="009D5092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151,3</w:t>
            </w:r>
          </w:p>
        </w:tc>
      </w:tr>
      <w:tr w:rsidR="00BD3971" w:rsidRPr="001A3A3A" w:rsidTr="00BD3971">
        <w:trPr>
          <w:trHeight w:val="315"/>
          <w:jc w:val="center"/>
        </w:trPr>
        <w:tc>
          <w:tcPr>
            <w:tcW w:w="3848" w:type="dxa"/>
            <w:tcBorders>
              <w:top w:val="nil"/>
              <w:left w:val="single" w:sz="8" w:space="0" w:color="336600"/>
              <w:bottom w:val="nil"/>
              <w:right w:val="single" w:sz="8" w:space="0" w:color="3366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lastRenderedPageBreak/>
              <w:t>Социальная политика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F3D70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3F3C14">
              <w:rPr>
                <w:rFonts w:ascii="Times New Roman" w:hAnsi="Times New Roman"/>
                <w:sz w:val="28"/>
                <w:szCs w:val="28"/>
              </w:rPr>
              <w:t>73,0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3F3C14" w:rsidP="003F3C14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330,5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3F3C14" w:rsidP="00AF3D70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324,3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3F3C14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3F3C14">
              <w:rPr>
                <w:rFonts w:ascii="Times New Roman" w:hAnsi="Times New Roman"/>
                <w:sz w:val="28"/>
                <w:szCs w:val="28"/>
              </w:rPr>
              <w:t>57,9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585D5E" w:rsidP="009D5092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378</w:t>
            </w:r>
          </w:p>
        </w:tc>
      </w:tr>
      <w:tr w:rsidR="00BD3971" w:rsidRPr="001A3A3A" w:rsidTr="00BD3971">
        <w:trPr>
          <w:trHeight w:val="286"/>
          <w:jc w:val="center"/>
        </w:trPr>
        <w:tc>
          <w:tcPr>
            <w:tcW w:w="3848" w:type="dxa"/>
            <w:tcBorders>
              <w:top w:val="nil"/>
              <w:left w:val="single" w:sz="8" w:space="0" w:color="336600"/>
              <w:bottom w:val="nil"/>
              <w:right w:val="single" w:sz="8" w:space="0" w:color="3366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Прочие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3F3C14" w:rsidP="003F3C14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130,2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F3D70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</w:t>
            </w:r>
            <w:r w:rsidR="003F3C14">
              <w:rPr>
                <w:rFonts w:ascii="Times New Roman" w:hAnsi="Times New Roman"/>
                <w:sz w:val="28"/>
                <w:szCs w:val="28"/>
              </w:rPr>
              <w:t>73,9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3F3C14" w:rsidP="00AF3D70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755,1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F3D70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F3C14">
              <w:rPr>
                <w:rFonts w:ascii="Times New Roman" w:hAnsi="Times New Roman"/>
                <w:sz w:val="28"/>
                <w:szCs w:val="28"/>
              </w:rPr>
              <w:t>184,4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3366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585D5E" w:rsidP="009D5092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275,2</w:t>
            </w:r>
          </w:p>
        </w:tc>
      </w:tr>
      <w:tr w:rsidR="00BD3971" w:rsidRPr="001A3A3A" w:rsidTr="00BD3971">
        <w:trPr>
          <w:trHeight w:val="251"/>
          <w:jc w:val="center"/>
        </w:trPr>
        <w:tc>
          <w:tcPr>
            <w:tcW w:w="3848" w:type="dxa"/>
            <w:tcBorders>
              <w:top w:val="nil"/>
              <w:left w:val="single" w:sz="8" w:space="0" w:color="336600"/>
              <w:bottom w:val="single" w:sz="8" w:space="0" w:color="336600"/>
              <w:right w:val="single" w:sz="8" w:space="0" w:color="336600"/>
            </w:tcBorders>
            <w:shd w:val="clear" w:color="auto" w:fill="99CC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BD3971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Профицит, дефицит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336600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3F3C14" w:rsidP="003F3C14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+10,6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336600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3F3C14" w:rsidP="00AF3D70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+582,4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336600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3F3C14" w:rsidP="00AF3D70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-571,5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336600"/>
              <w:right w:val="single" w:sz="8" w:space="0" w:color="336600"/>
            </w:tcBorders>
            <w:shd w:val="clear" w:color="auto" w:fill="DDDDDD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3F3C14" w:rsidP="00AF3D70">
            <w:pPr>
              <w:ind w:right="-261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-80,6</w:t>
            </w:r>
            <w:r w:rsidR="00BD397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336600"/>
              <w:right w:val="single" w:sz="8" w:space="0" w:color="336600"/>
            </w:tcBorders>
            <w:shd w:val="clear" w:color="auto" w:fill="DDDDDD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D3971" w:rsidRPr="001A3A3A" w:rsidRDefault="0065642A" w:rsidP="003F3C14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-75</w:t>
            </w:r>
            <w:r w:rsidR="00585D5E">
              <w:rPr>
                <w:rFonts w:ascii="Times New Roman" w:hAnsi="Times New Roman"/>
                <w:sz w:val="28"/>
                <w:szCs w:val="28"/>
              </w:rPr>
              <w:t>,1</w:t>
            </w:r>
          </w:p>
        </w:tc>
      </w:tr>
    </w:tbl>
    <w:p w:rsidR="00AA1C82" w:rsidRPr="001A3A3A" w:rsidRDefault="00AA1C82" w:rsidP="00AA1C82">
      <w:pPr>
        <w:spacing w:line="360" w:lineRule="auto"/>
        <w:ind w:right="-261" w:firstLine="567"/>
        <w:rPr>
          <w:rFonts w:ascii="Times New Roman" w:hAnsi="Times New Roman"/>
          <w:sz w:val="28"/>
          <w:szCs w:val="28"/>
        </w:rPr>
      </w:pPr>
    </w:p>
    <w:p w:rsidR="00AA1C82" w:rsidRPr="001A3A3A" w:rsidRDefault="00AA1C82" w:rsidP="00AA1C82">
      <w:pPr>
        <w:pStyle w:val="Sweet"/>
        <w:spacing w:line="360" w:lineRule="auto"/>
      </w:pPr>
      <w:r w:rsidRPr="001A3A3A">
        <w:t>Средства, выделяемые из государственного бюджета, не капитализируются в основной производственный кап</w:t>
      </w:r>
      <w:r w:rsidRPr="001A3A3A">
        <w:t>и</w:t>
      </w:r>
      <w:r w:rsidRPr="001A3A3A">
        <w:t>тал, хотя они, вне всякого сомнения, решают важную социальную задачу по выравниванию уровня жизни населения района с другими м</w:t>
      </w:r>
      <w:r w:rsidRPr="001A3A3A">
        <w:t>у</w:t>
      </w:r>
      <w:r w:rsidRPr="001A3A3A">
        <w:t>ниципальными образованиями.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Проблемы обеспечения местного потребительского рынка за счет собс</w:t>
      </w:r>
      <w:r w:rsidRPr="001A3A3A">
        <w:rPr>
          <w:rFonts w:ascii="Times New Roman" w:hAnsi="Times New Roman"/>
          <w:sz w:val="28"/>
          <w:szCs w:val="28"/>
        </w:rPr>
        <w:t>т</w:t>
      </w:r>
      <w:r w:rsidRPr="001A3A3A">
        <w:rPr>
          <w:rFonts w:ascii="Times New Roman" w:hAnsi="Times New Roman"/>
          <w:sz w:val="28"/>
          <w:szCs w:val="28"/>
        </w:rPr>
        <w:t>венного экономического потенциала и увеличения доходной части местного бюджета за счет поступающих налогов от действующих на территории района хозяйствующих суб</w:t>
      </w:r>
      <w:r w:rsidRPr="001A3A3A">
        <w:rPr>
          <w:rFonts w:ascii="Times New Roman" w:hAnsi="Times New Roman"/>
          <w:sz w:val="28"/>
          <w:szCs w:val="28"/>
        </w:rPr>
        <w:t>ъ</w:t>
      </w:r>
      <w:r w:rsidRPr="001A3A3A">
        <w:rPr>
          <w:rFonts w:ascii="Times New Roman" w:hAnsi="Times New Roman"/>
          <w:sz w:val="28"/>
          <w:szCs w:val="28"/>
        </w:rPr>
        <w:t>ектов требуют кардинального решения в самом ближайшем будущем. Однако для этого требуются весьма значительные кап</w:t>
      </w:r>
      <w:r w:rsidRPr="001A3A3A">
        <w:rPr>
          <w:rFonts w:ascii="Times New Roman" w:hAnsi="Times New Roman"/>
          <w:sz w:val="28"/>
          <w:szCs w:val="28"/>
        </w:rPr>
        <w:t>и</w:t>
      </w:r>
      <w:r w:rsidRPr="001A3A3A">
        <w:rPr>
          <w:rFonts w:ascii="Times New Roman" w:hAnsi="Times New Roman"/>
          <w:sz w:val="28"/>
          <w:szCs w:val="28"/>
        </w:rPr>
        <w:t xml:space="preserve">тальные вложения, а достаточными финансовыми ресурсами на их осуществление район в настоящее время не располагает. </w:t>
      </w:r>
    </w:p>
    <w:p w:rsidR="00AA1C82" w:rsidRPr="001A3A3A" w:rsidRDefault="00AA1C82" w:rsidP="00AA1C82">
      <w:pPr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При подготовке Комплексного плана была проведена диагностика финансового состояния города Таштагола. В соответствии с методикой Министерства регионального разв</w:t>
      </w:r>
      <w:r w:rsidRPr="001A3A3A">
        <w:rPr>
          <w:rFonts w:ascii="Times New Roman" w:hAnsi="Times New Roman"/>
          <w:sz w:val="28"/>
          <w:szCs w:val="28"/>
        </w:rPr>
        <w:t>и</w:t>
      </w:r>
      <w:r w:rsidRPr="001A3A3A">
        <w:rPr>
          <w:rFonts w:ascii="Times New Roman" w:hAnsi="Times New Roman"/>
          <w:sz w:val="28"/>
          <w:szCs w:val="28"/>
        </w:rPr>
        <w:t xml:space="preserve">тия Российской Федерации за период 2006–2009 годы </w:t>
      </w:r>
      <w:r w:rsidRPr="001A3A3A">
        <w:rPr>
          <w:rFonts w:ascii="Times New Roman" w:hAnsi="Times New Roman"/>
          <w:b/>
          <w:sz w:val="28"/>
          <w:szCs w:val="28"/>
        </w:rPr>
        <w:t>сальдо входящих и исходящих денежных потоков района отрицательное, но имеет положительную динамику.</w:t>
      </w:r>
      <w:r w:rsidRPr="001A3A3A">
        <w:rPr>
          <w:rFonts w:ascii="Times New Roman" w:hAnsi="Times New Roman"/>
          <w:sz w:val="28"/>
          <w:szCs w:val="28"/>
        </w:rPr>
        <w:t xml:space="preserve"> В 2006 году сальдо моногорода составило -</w:t>
      </w:r>
      <w:r w:rsidRPr="001A3A3A">
        <w:rPr>
          <w:rFonts w:ascii="Times New Roman" w:hAnsi="Times New Roman"/>
          <w:b/>
          <w:sz w:val="28"/>
          <w:szCs w:val="28"/>
        </w:rPr>
        <w:t>897 млн. руб</w:t>
      </w:r>
      <w:r w:rsidRPr="001A3A3A">
        <w:rPr>
          <w:rFonts w:ascii="Times New Roman" w:hAnsi="Times New Roman"/>
          <w:sz w:val="28"/>
          <w:szCs w:val="28"/>
        </w:rPr>
        <w:t xml:space="preserve">., в 2009 году </w:t>
      </w:r>
      <w:r w:rsidRPr="001A3A3A">
        <w:rPr>
          <w:rFonts w:ascii="Times New Roman" w:hAnsi="Times New Roman"/>
          <w:b/>
          <w:sz w:val="28"/>
          <w:szCs w:val="28"/>
        </w:rPr>
        <w:t xml:space="preserve">-6 млн. руб. </w:t>
      </w:r>
      <w:r w:rsidRPr="001A3A3A">
        <w:rPr>
          <w:rFonts w:ascii="Times New Roman" w:hAnsi="Times New Roman"/>
          <w:sz w:val="28"/>
          <w:szCs w:val="28"/>
        </w:rPr>
        <w:t>(рисунок 10).</w:t>
      </w:r>
      <w:r w:rsidRPr="001A3A3A">
        <w:rPr>
          <w:rFonts w:ascii="Times New Roman" w:hAnsi="Times New Roman"/>
          <w:b/>
          <w:sz w:val="28"/>
          <w:szCs w:val="28"/>
        </w:rPr>
        <w:t xml:space="preserve"> </w:t>
      </w:r>
    </w:p>
    <w:p w:rsidR="00AA1C82" w:rsidRDefault="00AA1C82" w:rsidP="00AA1C82">
      <w:pPr>
        <w:spacing w:line="360" w:lineRule="auto"/>
        <w:ind w:right="-261"/>
        <w:jc w:val="right"/>
        <w:rPr>
          <w:rFonts w:ascii="Times New Roman" w:hAnsi="Times New Roman"/>
          <w:bCs/>
          <w:sz w:val="28"/>
          <w:szCs w:val="28"/>
        </w:rPr>
      </w:pPr>
    </w:p>
    <w:p w:rsidR="001C41BD" w:rsidRDefault="001C41BD" w:rsidP="00AA1C82">
      <w:pPr>
        <w:spacing w:line="360" w:lineRule="auto"/>
        <w:ind w:right="-261"/>
        <w:jc w:val="right"/>
        <w:rPr>
          <w:rFonts w:ascii="Times New Roman" w:hAnsi="Times New Roman"/>
          <w:bCs/>
          <w:sz w:val="28"/>
          <w:szCs w:val="28"/>
        </w:rPr>
      </w:pPr>
    </w:p>
    <w:p w:rsidR="001C41BD" w:rsidRPr="001A3A3A" w:rsidRDefault="001C41BD" w:rsidP="00AA1C82">
      <w:pPr>
        <w:spacing w:line="360" w:lineRule="auto"/>
        <w:ind w:right="-261"/>
        <w:jc w:val="right"/>
        <w:rPr>
          <w:rFonts w:ascii="Times New Roman" w:hAnsi="Times New Roman"/>
          <w:bCs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/>
        <w:jc w:val="right"/>
        <w:rPr>
          <w:rFonts w:ascii="Times New Roman" w:hAnsi="Times New Roman"/>
          <w:bCs/>
          <w:sz w:val="28"/>
          <w:szCs w:val="28"/>
        </w:rPr>
      </w:pPr>
    </w:p>
    <w:p w:rsidR="00FD7CF7" w:rsidRDefault="00FD7CF7" w:rsidP="00AA1C82">
      <w:pPr>
        <w:spacing w:line="360" w:lineRule="auto"/>
        <w:ind w:right="-261"/>
        <w:jc w:val="right"/>
        <w:rPr>
          <w:rFonts w:ascii="Times New Roman" w:hAnsi="Times New Roman"/>
          <w:bCs/>
          <w:sz w:val="28"/>
          <w:szCs w:val="28"/>
        </w:rPr>
      </w:pPr>
    </w:p>
    <w:p w:rsidR="00FD7CF7" w:rsidRDefault="00FD7CF7" w:rsidP="00AA1C82">
      <w:pPr>
        <w:spacing w:line="360" w:lineRule="auto"/>
        <w:ind w:right="-261"/>
        <w:jc w:val="right"/>
        <w:rPr>
          <w:rFonts w:ascii="Times New Roman" w:hAnsi="Times New Roman"/>
          <w:bCs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/>
        <w:jc w:val="right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lastRenderedPageBreak/>
        <w:t>Рисунок 10.</w:t>
      </w: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Сальдо денежных потоков Таштагола,</w:t>
      </w:r>
    </w:p>
    <w:p w:rsidR="00AA1C82" w:rsidRPr="001A3A3A" w:rsidRDefault="00AA1C82" w:rsidP="00A63F5C">
      <w:pPr>
        <w:jc w:val="center"/>
        <w:rPr>
          <w:rFonts w:ascii="Times New Roman" w:hAnsi="Times New Roman"/>
          <w:sz w:val="28"/>
          <w:szCs w:val="28"/>
        </w:rPr>
      </w:pPr>
      <w:r w:rsidRPr="00A63F5C">
        <w:rPr>
          <w:rFonts w:ascii="Times New Roman" w:hAnsi="Times New Roman"/>
          <w:b/>
          <w:sz w:val="28"/>
          <w:szCs w:val="28"/>
        </w:rPr>
        <w:t>2006-2009 годы, млн. руб.</w:t>
      </w:r>
      <w:r w:rsidR="001C41BD">
        <w:rPr>
          <w:rFonts w:ascii="Times New Roman" w:hAnsi="Times New Roman"/>
          <w:b/>
          <w:sz w:val="28"/>
          <w:szCs w:val="28"/>
        </w:rPr>
        <w:t xml:space="preserve"> </w:t>
      </w:r>
      <w:r w:rsidRPr="001A3A3A">
        <w:rPr>
          <w:rFonts w:ascii="Times New Roman" w:hAnsi="Times New Roman"/>
          <w:b/>
          <w:noProof/>
          <w:sz w:val="28"/>
          <w:szCs w:val="28"/>
        </w:rPr>
        <w:object w:dxaOrig="7575" w:dyaOrig="4425">
          <v:shape id="_x0000_i1036" type="#_x0000_t75" style="width:378.75pt;height:221.25pt" o:ole="">
            <v:imagedata r:id="rId29" o:title="" croptop="-665f" cropbottom="-3586f" cropleft="-2313f" cropright="-1542f"/>
            <o:lock v:ext="edit" aspectratio="f"/>
          </v:shape>
          <o:OLEObject Type="Embed" ProgID="Excel.Chart.8" ShapeID="_x0000_i1036" DrawAspect="Content" ObjectID="_1458458664" r:id="rId30">
            <o:FieldCodes>\s</o:FieldCodes>
          </o:OLEObject>
        </w:object>
      </w:r>
    </w:p>
    <w:p w:rsidR="001C41BD" w:rsidRDefault="001C41BD" w:rsidP="00AA1C82">
      <w:pPr>
        <w:spacing w:line="312" w:lineRule="auto"/>
        <w:ind w:firstLine="709"/>
        <w:rPr>
          <w:rFonts w:ascii="Times New Roman" w:hAnsi="Times New Roman"/>
          <w:sz w:val="28"/>
          <w:szCs w:val="28"/>
        </w:rPr>
      </w:pPr>
    </w:p>
    <w:p w:rsidR="00AA1C82" w:rsidRPr="001A3A3A" w:rsidRDefault="00AA1C82" w:rsidP="00AA1C82">
      <w:pPr>
        <w:spacing w:line="312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Анализ показателей финансовых потоков за период 2006–2009 годов пок</w:t>
      </w:r>
      <w:r w:rsidRPr="001A3A3A">
        <w:rPr>
          <w:rFonts w:ascii="Times New Roman" w:hAnsi="Times New Roman"/>
          <w:sz w:val="28"/>
          <w:szCs w:val="28"/>
        </w:rPr>
        <w:t>а</w:t>
      </w:r>
      <w:r w:rsidRPr="001A3A3A">
        <w:rPr>
          <w:rFonts w:ascii="Times New Roman" w:hAnsi="Times New Roman"/>
          <w:sz w:val="28"/>
          <w:szCs w:val="28"/>
        </w:rPr>
        <w:t xml:space="preserve">зывает, что превышение исходящих потоков над входящими колеблется в пределах </w:t>
      </w:r>
      <w:r w:rsidRPr="001A3A3A">
        <w:rPr>
          <w:rFonts w:ascii="Times New Roman" w:hAnsi="Times New Roman"/>
          <w:b/>
          <w:sz w:val="28"/>
          <w:szCs w:val="28"/>
        </w:rPr>
        <w:t>0,6–14 %.</w:t>
      </w:r>
    </w:p>
    <w:p w:rsidR="00AA1C82" w:rsidRPr="001A3A3A" w:rsidRDefault="00AA1C82" w:rsidP="00AA1C82">
      <w:pPr>
        <w:pStyle w:val="Sweet"/>
        <w:spacing w:line="312" w:lineRule="auto"/>
      </w:pPr>
      <w:r w:rsidRPr="001A3A3A">
        <w:t xml:space="preserve">Необходимо отметить, что в 2009 году исходящий поток градообразующего предприятия превышал показатель входящего потока более чем в 5 раз. </w:t>
      </w:r>
    </w:p>
    <w:p w:rsidR="001C41BD" w:rsidRPr="001A3A3A" w:rsidRDefault="00AA1C82" w:rsidP="00AA1C82">
      <w:pPr>
        <w:spacing w:line="312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Динамика капитала моногорода за период 2006–2009 годов является </w:t>
      </w:r>
      <w:r w:rsidRPr="001A3A3A">
        <w:rPr>
          <w:rFonts w:ascii="Times New Roman" w:hAnsi="Times New Roman"/>
          <w:b/>
          <w:sz w:val="28"/>
          <w:szCs w:val="28"/>
        </w:rPr>
        <w:t>положительной,</w:t>
      </w:r>
      <w:r w:rsidRPr="001A3A3A">
        <w:rPr>
          <w:rFonts w:ascii="Times New Roman" w:hAnsi="Times New Roman"/>
          <w:sz w:val="28"/>
          <w:szCs w:val="28"/>
        </w:rPr>
        <w:t xml:space="preserve"> увеличившись с -4,1 млрд. руб. в 2006 году до -2,54 млрд. руб. в 2009 году (рисунок 11). Однако величина этого показателя остается отрицательной.</w:t>
      </w:r>
    </w:p>
    <w:p w:rsidR="00FD7CF7" w:rsidRDefault="00FD7CF7" w:rsidP="00AA1C82">
      <w:pPr>
        <w:spacing w:line="360" w:lineRule="auto"/>
        <w:ind w:right="-261"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FD7CF7" w:rsidRDefault="00FD7CF7" w:rsidP="00AA1C82">
      <w:pPr>
        <w:spacing w:line="360" w:lineRule="auto"/>
        <w:ind w:right="-261"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FD7CF7" w:rsidRDefault="00FD7CF7" w:rsidP="00AA1C82">
      <w:pPr>
        <w:spacing w:line="360" w:lineRule="auto"/>
        <w:ind w:right="-261"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FD7CF7" w:rsidRDefault="00FD7CF7" w:rsidP="00AA1C82">
      <w:pPr>
        <w:spacing w:line="360" w:lineRule="auto"/>
        <w:ind w:right="-261"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FD7CF7" w:rsidRDefault="00FD7CF7" w:rsidP="00AA1C82">
      <w:pPr>
        <w:spacing w:line="360" w:lineRule="auto"/>
        <w:ind w:right="-261"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FD7CF7" w:rsidRDefault="00FD7CF7" w:rsidP="00AA1C82">
      <w:pPr>
        <w:spacing w:line="360" w:lineRule="auto"/>
        <w:ind w:right="-261"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 w:firstLine="708"/>
        <w:jc w:val="right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lastRenderedPageBreak/>
        <w:t>Рисунок 11.</w:t>
      </w:r>
    </w:p>
    <w:p w:rsidR="00AA1C82" w:rsidRPr="001A3A3A" w:rsidRDefault="00AA1C82" w:rsidP="001C41BD">
      <w:pPr>
        <w:spacing w:line="360" w:lineRule="auto"/>
        <w:ind w:right="-261" w:firstLine="708"/>
        <w:jc w:val="center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 xml:space="preserve">Капитал Таштагола, 2006-2009 годы, млрд. </w:t>
      </w:r>
      <w:r w:rsidR="001C41BD">
        <w:rPr>
          <w:rFonts w:ascii="Times New Roman" w:hAnsi="Times New Roman"/>
          <w:b/>
          <w:sz w:val="28"/>
          <w:szCs w:val="28"/>
        </w:rPr>
        <w:t>р</w:t>
      </w:r>
      <w:r w:rsidRPr="001A3A3A">
        <w:rPr>
          <w:rFonts w:ascii="Times New Roman" w:hAnsi="Times New Roman"/>
          <w:b/>
          <w:sz w:val="28"/>
          <w:szCs w:val="28"/>
        </w:rPr>
        <w:t>уб.</w:t>
      </w:r>
      <w:r w:rsidR="001C41BD">
        <w:rPr>
          <w:rFonts w:ascii="Times New Roman" w:hAnsi="Times New Roman"/>
          <w:b/>
          <w:sz w:val="28"/>
          <w:szCs w:val="28"/>
        </w:rPr>
        <w:t xml:space="preserve"> </w:t>
      </w:r>
      <w:r w:rsidR="001C41BD" w:rsidRPr="001A3A3A">
        <w:rPr>
          <w:rFonts w:ascii="Times New Roman" w:hAnsi="Times New Roman"/>
          <w:b/>
          <w:noProof/>
          <w:sz w:val="28"/>
          <w:szCs w:val="28"/>
        </w:rPr>
        <w:object w:dxaOrig="6660" w:dyaOrig="2925">
          <v:shape id="_x0000_i1037" type="#_x0000_t75" style="width:333pt;height:146.25pt" o:ole="">
            <v:imagedata r:id="rId31" o:title="" croptop="-662f" cropbottom="-3310f" cropleft="-2618f" cropright="-1237f"/>
            <o:lock v:ext="edit" aspectratio="f"/>
          </v:shape>
          <o:OLEObject Type="Embed" ProgID="Excel.Chart.8" ShapeID="_x0000_i1037" DrawAspect="Content" ObjectID="_1458458665" r:id="rId32">
            <o:FieldCodes>\s</o:FieldCodes>
          </o:OLEObject>
        </w:object>
      </w:r>
    </w:p>
    <w:p w:rsidR="00AA1C82" w:rsidRPr="001A3A3A" w:rsidRDefault="00AA1C82" w:rsidP="00AA1C82">
      <w:pPr>
        <w:pStyle w:val="Sweet"/>
        <w:spacing w:line="360" w:lineRule="auto"/>
      </w:pPr>
      <w:r w:rsidRPr="001A3A3A">
        <w:t xml:space="preserve">Таким образом, результаты диагностики свидетельствуют о тяжелом состоянии моногорода (рисунок 12). </w:t>
      </w:r>
    </w:p>
    <w:p w:rsidR="00AA1C82" w:rsidRPr="001A3A3A" w:rsidRDefault="00AA1C82" w:rsidP="00AA1C82">
      <w:pPr>
        <w:pStyle w:val="Sweet"/>
        <w:spacing w:line="360" w:lineRule="auto"/>
        <w:jc w:val="right"/>
      </w:pPr>
      <w:r w:rsidRPr="001A3A3A">
        <w:t xml:space="preserve">Рисунок 12. </w:t>
      </w:r>
    </w:p>
    <w:p w:rsidR="00AA1C82" w:rsidRPr="001A3A3A" w:rsidRDefault="00AA1C82" w:rsidP="00AA1C82">
      <w:pPr>
        <w:pStyle w:val="32"/>
        <w:spacing w:before="120"/>
        <w:rPr>
          <w:bCs/>
          <w:smallCaps/>
        </w:rPr>
      </w:pPr>
      <w:r w:rsidRPr="001A3A3A">
        <w:rPr>
          <w:bCs/>
        </w:rPr>
        <w:t>Состояние Таштагола по результатам диагностики по предложенной Минрегионразвития РФ типологии</w:t>
      </w:r>
    </w:p>
    <w:p w:rsidR="00AA1C82" w:rsidRPr="001A3A3A" w:rsidRDefault="00AA1C82" w:rsidP="00AA1C82">
      <w:pPr>
        <w:spacing w:line="360" w:lineRule="auto"/>
        <w:ind w:right="-261"/>
        <w:rPr>
          <w:rFonts w:ascii="Times New Roman" w:hAnsi="Times New Roman"/>
          <w:b/>
          <w:smallCaps/>
          <w:sz w:val="28"/>
          <w:szCs w:val="28"/>
        </w:rPr>
      </w:pPr>
      <w:r w:rsidRPr="001A3A3A">
        <w:rPr>
          <w:rFonts w:ascii="Times New Roman" w:hAnsi="Times New Roman"/>
          <w:b/>
          <w:smallCaps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1" o:spid="_x0000_s1029" type="#_x0000_t67" style="position:absolute;left:0;text-align:left;margin-left:423pt;margin-top:18pt;width:54pt;height:54pt;z-index:251656704;visibility:visible" adj="16169" fillcolor="yellow">
            <v:textbox style="mso-next-textbox:#AutoShape 1;mso-rotate-with-shape:t">
              <w:txbxContent>
                <w:p w:rsidR="0067216A" w:rsidRDefault="0067216A" w:rsidP="00AA1C82">
                  <w:pPr>
                    <w:autoSpaceDE w:val="0"/>
                    <w:autoSpaceDN w:val="0"/>
                    <w:adjustRightInd w:val="0"/>
                    <w:rPr>
                      <w:rFonts w:ascii="Calibri" w:hAnsi="Calibri" w:cs="Calibri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1A3A3A">
        <w:rPr>
          <w:rFonts w:ascii="Times New Roman" w:hAnsi="Times New Roman"/>
          <w:b/>
          <w:smallCaps/>
          <w:noProof/>
          <w:sz w:val="28"/>
          <w:szCs w:val="28"/>
        </w:rPr>
      </w:r>
      <w:r w:rsidRPr="001A3A3A">
        <w:rPr>
          <w:rFonts w:ascii="Times New Roman" w:hAnsi="Times New Roman"/>
          <w:b/>
          <w:smallCaps/>
          <w:sz w:val="28"/>
          <w:szCs w:val="28"/>
        </w:rPr>
        <w:pict>
          <v:shape id="Таблица 5" o:spid="_x0000_s1028" type="#_x0000_t75" style="width:463.9pt;height:190.9pt;visibility:visible;mso-position-horizontal-relative:char;mso-position-vertical-relative:lin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">
            <v:imagedata r:id="rId33" o:title=""/>
            <o:lock v:ext="edit" aspectratio="f"/>
            <w10:wrap type="none"/>
            <w10:anchorlock/>
          </v:shape>
        </w:pic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Анализ капитала и сальдо моногорода подтверждает</w:t>
      </w:r>
      <w:r w:rsidRPr="001A3A3A">
        <w:rPr>
          <w:rFonts w:ascii="Times New Roman" w:hAnsi="Times New Roman"/>
          <w:sz w:val="28"/>
          <w:szCs w:val="28"/>
        </w:rPr>
        <w:t xml:space="preserve"> необходимость капитальных вложений в основные фонды, а именно: в открытие новых производств и строительс</w:t>
      </w:r>
      <w:r w:rsidRPr="001A3A3A">
        <w:rPr>
          <w:rFonts w:ascii="Times New Roman" w:hAnsi="Times New Roman"/>
          <w:sz w:val="28"/>
          <w:szCs w:val="28"/>
        </w:rPr>
        <w:t>т</w:t>
      </w:r>
      <w:r w:rsidRPr="001A3A3A">
        <w:rPr>
          <w:rFonts w:ascii="Times New Roman" w:hAnsi="Times New Roman"/>
          <w:sz w:val="28"/>
          <w:szCs w:val="28"/>
        </w:rPr>
        <w:t>во новых объектов инфраструктуры.</w:t>
      </w:r>
    </w:p>
    <w:p w:rsidR="00AA1C82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64A4D" w:rsidRDefault="00C64A4D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64A4D" w:rsidRPr="001A3A3A" w:rsidRDefault="00C64A4D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5F3D" w:rsidRDefault="00585F3D" w:rsidP="00586589">
      <w:pPr>
        <w:pStyle w:val="a9"/>
        <w:spacing w:before="120" w:after="0" w:line="360" w:lineRule="auto"/>
        <w:ind w:left="0" w:right="-261"/>
        <w:rPr>
          <w:rFonts w:ascii="Times New Roman" w:hAnsi="Times New Roman"/>
          <w:b/>
          <w:bCs/>
          <w:sz w:val="28"/>
          <w:szCs w:val="28"/>
        </w:rPr>
      </w:pPr>
    </w:p>
    <w:p w:rsidR="00585F3D" w:rsidRPr="001A3A3A" w:rsidRDefault="00585F3D" w:rsidP="00AA1C82">
      <w:pPr>
        <w:pStyle w:val="a9"/>
        <w:spacing w:before="120" w:after="0" w:line="360" w:lineRule="auto"/>
        <w:ind w:left="0" w:right="-261" w:firstLine="54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A1C82" w:rsidRPr="001A3A3A" w:rsidRDefault="00AA1C82" w:rsidP="00AA1C82">
      <w:pPr>
        <w:pStyle w:val="a9"/>
        <w:spacing w:before="120" w:after="0" w:line="360" w:lineRule="auto"/>
        <w:ind w:left="0" w:right="-261"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1A3A3A">
        <w:rPr>
          <w:rFonts w:ascii="Times New Roman" w:hAnsi="Times New Roman"/>
          <w:b/>
          <w:bCs/>
          <w:sz w:val="28"/>
          <w:szCs w:val="28"/>
        </w:rPr>
        <w:lastRenderedPageBreak/>
        <w:t>1.6. Анализ возможных рисков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>По результатам проведенного анализа и моделирования инерционного сценария развития в перечень основных рисков в развитии муниципального образования были включены следующие риски по категориям: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A3A3A">
        <w:rPr>
          <w:rFonts w:ascii="Times New Roman" w:hAnsi="Times New Roman"/>
          <w:b/>
          <w:bCs/>
          <w:sz w:val="28"/>
          <w:szCs w:val="28"/>
        </w:rPr>
        <w:t>Риски инфраструктуры: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t xml:space="preserve">– ограничение в подключении к </w:t>
      </w:r>
      <w:proofErr w:type="spellStart"/>
      <w:r w:rsidRPr="001A3A3A">
        <w:rPr>
          <w:rFonts w:ascii="Times New Roman" w:hAnsi="Times New Roman"/>
          <w:bCs/>
          <w:iCs/>
          <w:sz w:val="28"/>
          <w:szCs w:val="28"/>
        </w:rPr>
        <w:t>энергомощностям</w:t>
      </w:r>
      <w:proofErr w:type="spellEnd"/>
      <w:r w:rsidRPr="001A3A3A">
        <w:rPr>
          <w:rFonts w:ascii="Times New Roman" w:hAnsi="Times New Roman"/>
          <w:bCs/>
          <w:iCs/>
          <w:sz w:val="28"/>
          <w:szCs w:val="28"/>
        </w:rPr>
        <w:t>;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t xml:space="preserve">– остановка и ограничение потребления электроэнергии пользователями; 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t xml:space="preserve">– повышенная аварийность в периоды пиковых нагрузок на электрические сети. 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A3A3A">
        <w:rPr>
          <w:rFonts w:ascii="Times New Roman" w:hAnsi="Times New Roman"/>
          <w:b/>
          <w:bCs/>
          <w:sz w:val="28"/>
          <w:szCs w:val="28"/>
        </w:rPr>
        <w:t>Риски системообразующего предприятия:</w:t>
      </w:r>
    </w:p>
    <w:p w:rsidR="00AA1C82" w:rsidRPr="001A3A3A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t>– низкая или отрицательная рентабельность производства, обусловленная прямой зависимостью от конъюнктуры мирового рынка железорудного сырья;</w:t>
      </w:r>
    </w:p>
    <w:p w:rsidR="00AA1C82" w:rsidRPr="001A3A3A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t>– повышение уровня травматизма и аварийности в связи с высокой степенью износа основных фондов (более 70 %);</w:t>
      </w:r>
    </w:p>
    <w:p w:rsidR="00AA1C82" w:rsidRPr="001A3A3A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t>– несоответствие условий ведения деятельности техническим требованиям, экологическим и прочим нормам, предъявляемым к производственным процессам;</w:t>
      </w:r>
    </w:p>
    <w:p w:rsidR="00AA1C82" w:rsidRPr="001A3A3A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t>– конфликт интересов собственников и региональных/ местных властей.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A3A3A">
        <w:rPr>
          <w:rFonts w:ascii="Times New Roman" w:hAnsi="Times New Roman"/>
          <w:b/>
          <w:bCs/>
          <w:sz w:val="28"/>
          <w:szCs w:val="28"/>
        </w:rPr>
        <w:t>Риски населения:</w:t>
      </w:r>
    </w:p>
    <w:p w:rsidR="00AA1C82" w:rsidRPr="001A3A3A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t>– несвоевременная выплата заработной платы, снижение уровня доходов;</w:t>
      </w:r>
    </w:p>
    <w:p w:rsidR="00AA1C82" w:rsidRPr="001A3A3A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t xml:space="preserve">– ограничение доступа части жителей района к местам работы, социальной инфраструктуре, а также ограничение контактов внутри района и за его пределами в связи с удаленностью от административных центров; </w:t>
      </w:r>
    </w:p>
    <w:p w:rsidR="00AA1C82" w:rsidRPr="001A3A3A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t>– увольнение работников предприятий горнорудной отрасли и смежных отраслей в связи с неблагоприятной ситуацией на мировом рынке железорудного сырья и падением цен;</w:t>
      </w:r>
    </w:p>
    <w:p w:rsidR="00AA1C82" w:rsidRPr="001A3A3A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t>– нехватка новых рабочих мест;</w:t>
      </w:r>
    </w:p>
    <w:p w:rsidR="00AA1C82" w:rsidRPr="001A3A3A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lastRenderedPageBreak/>
        <w:t xml:space="preserve">– низкий уровень конкурентоспособности на рынке труда в связи с низким профессиональным уровнем или невостребованной специальностью. 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A3A3A">
        <w:rPr>
          <w:rFonts w:ascii="Times New Roman" w:hAnsi="Times New Roman"/>
          <w:b/>
          <w:bCs/>
          <w:sz w:val="28"/>
          <w:szCs w:val="28"/>
        </w:rPr>
        <w:t>Риски местной промышленности и малого бизнеса:</w:t>
      </w:r>
    </w:p>
    <w:p w:rsidR="00AA1C82" w:rsidRPr="001A3A3A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t xml:space="preserve">– обострение проблем взаимных неплатежей; </w:t>
      </w:r>
    </w:p>
    <w:p w:rsidR="00AA1C82" w:rsidRPr="001A3A3A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t>– сокращение объемов в результате снижения спроса и заказов со стороны предприятий горнорудной отрасли;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>– невозможность строительства и ввода новых объектов – потребителей электроэнергии;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>– невозможность подключения к объектам коммунальной инфраструктуры, требуемой для строительства туристических объектов;</w:t>
      </w:r>
    </w:p>
    <w:p w:rsidR="00AA1C82" w:rsidRPr="001A3A3A" w:rsidRDefault="00AA1C82" w:rsidP="00AA1C82">
      <w:pPr>
        <w:pStyle w:val="a9"/>
        <w:numPr>
          <w:ilvl w:val="0"/>
          <w:numId w:val="38"/>
        </w:numPr>
        <w:tabs>
          <w:tab w:val="clear" w:pos="1068"/>
          <w:tab w:val="num" w:pos="0"/>
        </w:tabs>
        <w:spacing w:after="0"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>нехватка человеческих ресурсов для реализации запланированных инвестиционных проектов,</w:t>
      </w:r>
    </w:p>
    <w:p w:rsidR="00AA1C82" w:rsidRPr="001A3A3A" w:rsidRDefault="00AA1C82" w:rsidP="00AA1C82">
      <w:pPr>
        <w:pStyle w:val="a9"/>
        <w:numPr>
          <w:ilvl w:val="0"/>
          <w:numId w:val="38"/>
        </w:numPr>
        <w:tabs>
          <w:tab w:val="left" w:pos="900"/>
        </w:tabs>
        <w:spacing w:after="0" w:line="360" w:lineRule="auto"/>
        <w:ind w:left="0" w:firstLine="720"/>
        <w:jc w:val="both"/>
        <w:rPr>
          <w:rFonts w:ascii="Times New Roman" w:hAnsi="Times New Roman"/>
          <w:bCs/>
          <w:i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t xml:space="preserve"> отсутствие источников финансирования процессов модернизации.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1A3A3A">
        <w:rPr>
          <w:rFonts w:ascii="Times New Roman" w:hAnsi="Times New Roman"/>
          <w:b/>
          <w:bCs/>
          <w:sz w:val="28"/>
          <w:szCs w:val="28"/>
        </w:rPr>
        <w:t>Риски органов местного самоуправления:</w:t>
      </w:r>
    </w:p>
    <w:p w:rsidR="00AA1C82" w:rsidRPr="001A3A3A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t>– неконтролируемый рост уровня безработицы;</w:t>
      </w:r>
    </w:p>
    <w:p w:rsidR="00AA1C82" w:rsidRPr="001A3A3A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t xml:space="preserve">– потеря налоговых и неналоговых источников доходов в местный бюджет; </w:t>
      </w:r>
    </w:p>
    <w:p w:rsidR="00AA1C82" w:rsidRPr="001A3A3A" w:rsidRDefault="00AA1C82" w:rsidP="00AA1C82">
      <w:pPr>
        <w:pStyle w:val="a9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3A3A">
        <w:rPr>
          <w:rFonts w:ascii="Times New Roman" w:hAnsi="Times New Roman"/>
          <w:bCs/>
          <w:iCs/>
          <w:sz w:val="28"/>
          <w:szCs w:val="28"/>
        </w:rPr>
        <w:t>–</w:t>
      </w:r>
      <w:r w:rsidRPr="001A3A3A">
        <w:rPr>
          <w:rFonts w:ascii="Times New Roman" w:hAnsi="Times New Roman"/>
          <w:sz w:val="28"/>
          <w:szCs w:val="28"/>
        </w:rPr>
        <w:t xml:space="preserve"> </w:t>
      </w:r>
      <w:r w:rsidRPr="001A3A3A">
        <w:rPr>
          <w:rFonts w:ascii="Times New Roman" w:hAnsi="Times New Roman"/>
          <w:bCs/>
          <w:iCs/>
          <w:sz w:val="28"/>
          <w:szCs w:val="28"/>
        </w:rPr>
        <w:t>снижение численности населения.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>При отсутствии целенаправленных мер по нивелированию негативных воздействий внешней среды, связанной с ухудшением финансово–экономической ситуации на предприятиях города Таштагола в 2009 году высока вероятность реализации инерционного сценария развития.</w:t>
      </w:r>
    </w:p>
    <w:p w:rsidR="00AA1C82" w:rsidRPr="001A3A3A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3A3A">
        <w:rPr>
          <w:rFonts w:ascii="Times New Roman" w:hAnsi="Times New Roman" w:cs="Times New Roman"/>
          <w:color w:val="000000"/>
          <w:sz w:val="28"/>
          <w:szCs w:val="28"/>
        </w:rPr>
        <w:t>Таким образом, ключевыми задачами администрации района становятся сдерживание негативных тенденций в доминирующей отрасли, повышение инвестиционной привлекательности района, диверсификация экономики, развитие малого бизнеса и создание новых рабочих мест.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Проведенный анализ свидетельствует о том, что Таштагол имеет хорошие перспективы ухода от </w:t>
      </w:r>
      <w:proofErr w:type="spellStart"/>
      <w:r w:rsidRPr="001A3A3A">
        <w:rPr>
          <w:rFonts w:ascii="Times New Roman" w:hAnsi="Times New Roman"/>
          <w:sz w:val="28"/>
          <w:szCs w:val="28"/>
        </w:rPr>
        <w:t>монопрофильности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экономики при условии снятия инфраструктурных ограничений в краткосрочный период.</w:t>
      </w:r>
    </w:p>
    <w:p w:rsidR="00AA1C82" w:rsidRPr="001A3A3A" w:rsidRDefault="00AA1C82" w:rsidP="00AA1C82">
      <w:pPr>
        <w:widowControl w:val="0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 xml:space="preserve">Проведенный анализ позволяет сделать вывод о соответствии </w:t>
      </w:r>
      <w:r w:rsidRPr="001A3A3A">
        <w:rPr>
          <w:rFonts w:ascii="Times New Roman" w:hAnsi="Times New Roman"/>
          <w:b/>
          <w:sz w:val="28"/>
          <w:szCs w:val="28"/>
        </w:rPr>
        <w:lastRenderedPageBreak/>
        <w:t>характеристик социально–экономического развития и бюджетной системы Таштагола критериям, предъявляемым Министерством экономического развития Российской Федерации для включения в Программу поддержки моногородов.</w:t>
      </w:r>
    </w:p>
    <w:p w:rsidR="00AA1C82" w:rsidRPr="001A3A3A" w:rsidRDefault="00AA1C82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C41BD" w:rsidRPr="001A3A3A" w:rsidRDefault="001C41BD" w:rsidP="00F63FAC">
      <w:pPr>
        <w:widowControl w:val="0"/>
        <w:ind w:firstLine="0"/>
        <w:rPr>
          <w:rFonts w:ascii="Times New Roman" w:hAnsi="Times New Roman"/>
          <w:b/>
          <w:sz w:val="28"/>
          <w:szCs w:val="28"/>
        </w:rPr>
      </w:pPr>
    </w:p>
    <w:p w:rsidR="00AA1C82" w:rsidRDefault="00AA1C82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85F3D" w:rsidRPr="001A3A3A" w:rsidRDefault="00585F3D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  <w:lang w:val="en-US"/>
        </w:rPr>
        <w:lastRenderedPageBreak/>
        <w:t>II</w:t>
      </w:r>
      <w:r w:rsidRPr="001A3A3A">
        <w:rPr>
          <w:rFonts w:ascii="Times New Roman" w:hAnsi="Times New Roman"/>
          <w:b/>
          <w:sz w:val="28"/>
          <w:szCs w:val="28"/>
        </w:rPr>
        <w:t>. ВЫБОР ЦЕЛЕЙ</w:t>
      </w:r>
    </w:p>
    <w:p w:rsidR="00AA1C82" w:rsidRPr="001A3A3A" w:rsidRDefault="00AA1C82" w:rsidP="00AA1C82">
      <w:pPr>
        <w:widowControl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И РАЗРАБОТКА СЦЕНАРИЕВ БУДУЩЕГО РАЗВИТИЯ</w:t>
      </w:r>
    </w:p>
    <w:p w:rsidR="00AA1C82" w:rsidRPr="001A3A3A" w:rsidRDefault="00AA1C82" w:rsidP="00AA1C82">
      <w:pPr>
        <w:spacing w:line="360" w:lineRule="auto"/>
        <w:ind w:right="-261"/>
        <w:rPr>
          <w:rFonts w:ascii="Times New Roman" w:hAnsi="Times New Roman"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 w:firstLine="720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2.1. Постановка целей Комплексного плана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 xml:space="preserve">Основной целью Комплексного плана модернизации моногорода Таштагола является снижение зависимости экономики от доминирующего вида деятельности (горнорудной промышленности) и обеспечение устойчивого развития территории за счет оптимального использования внутренних ресурсов и привлечения внешних финансовых ресурсов на снятие инфраструктурных ограничений. 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 xml:space="preserve">Для достижения поставленной цели требуется параллельное выполнение следующих задач: 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>1. Поддержание и модернизация профильной отрасли;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>2. Повышение инвестиционной привлекательности территории;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>3. Развитие новых видов деятельности;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>4. Снятие инфраструктурных ограничений;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>5. Развитие человеческих ресурсов.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>6. Жилищное строительство и модернизация ЖКХ.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>При этом важно отметить, что достижение поставленной цели невозможно без решения задачи снятия инфраструктурных ограничений в краткосрочной перспективе. Отсутствие возможности подключения к энергетическим мощностям и коммунальной инфраструктуре, отсутствие дорог и мостовых переходов в районах перспективной разработки полезных ископаемых являются мощным тормозом развития территории. Этим фактором определяется приоритетность привлечения ресурсов из всех видов бюджетов на строительство объектов инфраструк</w:t>
      </w:r>
      <w:r w:rsidR="00E004DF">
        <w:rPr>
          <w:rFonts w:ascii="Times New Roman" w:hAnsi="Times New Roman"/>
          <w:bCs/>
          <w:sz w:val="28"/>
          <w:szCs w:val="28"/>
        </w:rPr>
        <w:t>туры в Комплексном плане на 2011–2013</w:t>
      </w:r>
      <w:r w:rsidRPr="001A3A3A">
        <w:rPr>
          <w:rFonts w:ascii="Times New Roman" w:hAnsi="Times New Roman"/>
          <w:bCs/>
          <w:sz w:val="28"/>
          <w:szCs w:val="28"/>
        </w:rPr>
        <w:t xml:space="preserve"> годы.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 xml:space="preserve">В рамках реализации исполнения задачи по повышению инвестиционной привлекательности территории помимо организационных мероприятий рассматривается возможность реализации потенциала перспективных </w:t>
      </w:r>
      <w:r w:rsidRPr="001A3A3A">
        <w:rPr>
          <w:rFonts w:ascii="Times New Roman" w:hAnsi="Times New Roman"/>
          <w:bCs/>
          <w:sz w:val="28"/>
          <w:szCs w:val="28"/>
        </w:rPr>
        <w:lastRenderedPageBreak/>
        <w:t>направлений экономической деятельности, рассматриваемых в разделе 1.5 настоящего Комплексного плана.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2.2. Сценарии развития города Таштагола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В рамках программы поддержки развития Таштагола рассмотрены два варианта социально-экономического развития – инерционный и базовый.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Инерционный вариант</w:t>
      </w:r>
      <w:r w:rsidRPr="001A3A3A">
        <w:rPr>
          <w:rFonts w:ascii="Times New Roman" w:hAnsi="Times New Roman"/>
          <w:sz w:val="28"/>
          <w:szCs w:val="28"/>
        </w:rPr>
        <w:t xml:space="preserve"> предусматривает сохранение существующих тенденций разв</w:t>
      </w:r>
      <w:r w:rsidRPr="001A3A3A">
        <w:rPr>
          <w:rFonts w:ascii="Times New Roman" w:hAnsi="Times New Roman"/>
          <w:sz w:val="28"/>
          <w:szCs w:val="28"/>
        </w:rPr>
        <w:t>и</w:t>
      </w:r>
      <w:r w:rsidRPr="001A3A3A">
        <w:rPr>
          <w:rFonts w:ascii="Times New Roman" w:hAnsi="Times New Roman"/>
          <w:sz w:val="28"/>
          <w:szCs w:val="28"/>
        </w:rPr>
        <w:t xml:space="preserve">тия, направленных на постепенную диверсификацию экономики, развитие малого бизнеса. Основным ограничивающим фактором данного сценария является отсутствие средств для снятия инфраструктурных ограничений и развития человеческого потенциала. Сохраняются высокие риски возникновения неуправляемой безработицы при отсутствии возможности создания новых рабочих мест в районе.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При актуализации данного сценария «неизбежным будущим» района будет: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сокращение объемов инвестиций в основной капитал,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консервация крупных инвестиционных проектов в сфере туризма, ухудшение бренда территории,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создание условий, способствующих ухудшению качества жизни и росту криминогенной обстановки в районе: критически высокий уровень зарегистрированной безработицы (теоретически может составить до 14 % в 2015 году), снижение реальных доходов населения,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снижение спроса на продукцию малого бизнеса и отсутствие стимулов для создания новых предприятий,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– дальнейшее сокращение доходов муниципального бюджета, рост </w:t>
      </w:r>
      <w:proofErr w:type="spellStart"/>
      <w:r w:rsidRPr="001A3A3A">
        <w:rPr>
          <w:rFonts w:ascii="Times New Roman" w:hAnsi="Times New Roman"/>
          <w:sz w:val="28"/>
          <w:szCs w:val="28"/>
        </w:rPr>
        <w:t>дотационности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муниципального бюджета.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Таким образом, при актуализации инерционного сценария, объемы работ по развитию социальной и инженерной инфраструктуры в значительной </w:t>
      </w:r>
      <w:r w:rsidRPr="001A3A3A">
        <w:rPr>
          <w:rFonts w:ascii="Times New Roman" w:hAnsi="Times New Roman"/>
          <w:sz w:val="28"/>
          <w:szCs w:val="28"/>
        </w:rPr>
        <w:lastRenderedPageBreak/>
        <w:t xml:space="preserve">степени будут зависеть от возможностей финансирования из федерального бюджета, поскольку ресурсы регионального бюджета ограничены резким падением доходности в связи с мировым финансово-экономическим кризисом.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Базовый вариант</w:t>
      </w:r>
      <w:r w:rsidRPr="001A3A3A">
        <w:rPr>
          <w:rFonts w:ascii="Times New Roman" w:hAnsi="Times New Roman"/>
          <w:sz w:val="28"/>
          <w:szCs w:val="28"/>
        </w:rPr>
        <w:t xml:space="preserve"> предусматривает реализацию мероприятий комплексного инвестиционного плана модернизации.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Таким образом, развитие базового сценария в долгосрочной перспективе будет происходить под влиянием следующих ключевых факторов экономического характера: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снятие инфраструктурных ограничений для развития бизнеса;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реализация крупных инвестиционных проектов, направленных на формирование новой структуры промышленного производства в районе;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развитие малого бизнеса в районе.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Актуализация базового сценария может привести к существенным положительным последствиям в районе (таблица 7).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Решение важнейшей задачи по снятию инфраструктурных ограничений, особенно по обеспечению района электроэнергией, позволит запустить основные экономические механизмы устойчивого развития района.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Успешная реализация крупных инвестиционных проектов позволит увеличить миграционный прирост (в основном, это жители района, выехавшие за его пределы ранее), таким образом, динамика общего прироста населения б</w:t>
      </w:r>
      <w:r w:rsidR="00E004DF">
        <w:rPr>
          <w:rFonts w:ascii="Times New Roman" w:hAnsi="Times New Roman"/>
          <w:sz w:val="28"/>
          <w:szCs w:val="28"/>
        </w:rPr>
        <w:t>удет положительной в период 2011</w:t>
      </w:r>
      <w:r w:rsidRPr="001A3A3A">
        <w:rPr>
          <w:rFonts w:ascii="Times New Roman" w:hAnsi="Times New Roman"/>
          <w:sz w:val="28"/>
          <w:szCs w:val="28"/>
        </w:rPr>
        <w:t>–2020 годы (+1 % за весь период).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Благодаря тому, что перспективные проекты Таштагольского </w:t>
      </w:r>
      <w:r w:rsidR="00427F7C">
        <w:rPr>
          <w:rFonts w:ascii="Times New Roman" w:hAnsi="Times New Roman"/>
          <w:sz w:val="28"/>
          <w:szCs w:val="28"/>
        </w:rPr>
        <w:t xml:space="preserve">муниципального </w:t>
      </w:r>
      <w:r w:rsidRPr="001A3A3A">
        <w:rPr>
          <w:rFonts w:ascii="Times New Roman" w:hAnsi="Times New Roman"/>
          <w:sz w:val="28"/>
          <w:szCs w:val="28"/>
        </w:rPr>
        <w:t>района предполагают создание большого количества рабочих мест, не будет допущен неконтролируемый рост безработицы в результате возможного высвобождения сотрудников ОАО «</w:t>
      </w:r>
      <w:proofErr w:type="spellStart"/>
      <w:r w:rsidRPr="001A3A3A">
        <w:rPr>
          <w:rFonts w:ascii="Times New Roman" w:hAnsi="Times New Roman"/>
          <w:sz w:val="28"/>
          <w:szCs w:val="28"/>
        </w:rPr>
        <w:t>Евразруда</w:t>
      </w:r>
      <w:proofErr w:type="spellEnd"/>
      <w:r w:rsidRPr="001A3A3A">
        <w:rPr>
          <w:rFonts w:ascii="Times New Roman" w:hAnsi="Times New Roman"/>
          <w:sz w:val="28"/>
          <w:szCs w:val="28"/>
        </w:rPr>
        <w:t>». Более того, для реализации проектов потребуется привлечение в район дополнительной рабочей силы из других муниципальных образований.</w:t>
      </w:r>
    </w:p>
    <w:p w:rsidR="00AA1C82" w:rsidRDefault="00AA1C82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lastRenderedPageBreak/>
        <w:t>В долгосрочной перспективе уровень зарегистрированной безработицы в районе стабилизируется в коридоре 1,1–1,5%.</w:t>
      </w: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87F25" w:rsidRPr="00A87F25" w:rsidRDefault="00A87F25" w:rsidP="00A87F25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B753DC" w:rsidRDefault="00B753DC" w:rsidP="00AA1C82">
      <w:pPr>
        <w:spacing w:line="360" w:lineRule="auto"/>
        <w:ind w:right="-261"/>
        <w:jc w:val="right"/>
        <w:rPr>
          <w:rFonts w:ascii="Times New Roman" w:hAnsi="Times New Roman"/>
          <w:bCs/>
          <w:sz w:val="28"/>
          <w:szCs w:val="28"/>
        </w:rPr>
        <w:sectPr w:rsidR="00B753DC" w:rsidSect="00777A2D">
          <w:footerReference w:type="even" r:id="rId34"/>
          <w:footerReference w:type="default" r:id="rId35"/>
          <w:pgSz w:w="11906" w:h="16838"/>
          <w:pgMar w:top="1134" w:right="1106" w:bottom="992" w:left="1259" w:header="709" w:footer="709" w:gutter="0"/>
          <w:cols w:space="708"/>
          <w:titlePg/>
          <w:docGrid w:linePitch="360"/>
        </w:sectPr>
      </w:pPr>
    </w:p>
    <w:p w:rsidR="00AA1C82" w:rsidRPr="001A3A3A" w:rsidRDefault="00AA1C82" w:rsidP="00AA1C82">
      <w:pPr>
        <w:spacing w:line="360" w:lineRule="auto"/>
        <w:ind w:right="-261"/>
        <w:jc w:val="right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lastRenderedPageBreak/>
        <w:t>Таблица 7.</w:t>
      </w:r>
    </w:p>
    <w:p w:rsidR="00AA1C82" w:rsidRPr="007B6CE8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  <w:r w:rsidRPr="007B6CE8">
        <w:rPr>
          <w:rFonts w:ascii="Times New Roman" w:hAnsi="Times New Roman"/>
          <w:b/>
          <w:sz w:val="28"/>
          <w:szCs w:val="28"/>
        </w:rPr>
        <w:t xml:space="preserve">Основные целевые индикаторы актуализации </w:t>
      </w: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  <w:r w:rsidRPr="007B6CE8">
        <w:rPr>
          <w:rFonts w:ascii="Times New Roman" w:hAnsi="Times New Roman"/>
          <w:b/>
          <w:sz w:val="28"/>
          <w:szCs w:val="28"/>
        </w:rPr>
        <w:t>базового сценария развития города Таштагола</w:t>
      </w:r>
    </w:p>
    <w:tbl>
      <w:tblPr>
        <w:tblW w:w="15667" w:type="dxa"/>
        <w:jc w:val="center"/>
        <w:tblInd w:w="-3811" w:type="dxa"/>
        <w:tblLook w:val="0000"/>
      </w:tblPr>
      <w:tblGrid>
        <w:gridCol w:w="5283"/>
        <w:gridCol w:w="1522"/>
        <w:gridCol w:w="1266"/>
        <w:gridCol w:w="1266"/>
        <w:gridCol w:w="1266"/>
        <w:gridCol w:w="1266"/>
        <w:gridCol w:w="1266"/>
        <w:gridCol w:w="1266"/>
        <w:gridCol w:w="1266"/>
      </w:tblGrid>
      <w:tr w:rsidR="00AA1C82" w:rsidRPr="001C41BD" w:rsidTr="001C41BD">
        <w:trPr>
          <w:cantSplit/>
          <w:trHeight w:val="264"/>
          <w:jc w:val="center"/>
        </w:trPr>
        <w:tc>
          <w:tcPr>
            <w:tcW w:w="528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669900"/>
            <w:vAlign w:val="center"/>
          </w:tcPr>
          <w:p w:rsidR="00AA1C82" w:rsidRPr="001C41BD" w:rsidRDefault="00AA1C82" w:rsidP="001C41BD">
            <w:pPr>
              <w:ind w:left="-108" w:right="-261" w:hanging="59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C41BD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5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669900"/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C41BD">
              <w:rPr>
                <w:rFonts w:ascii="Times New Roman" w:hAnsi="Times New Roman"/>
                <w:b/>
                <w:bCs/>
                <w:sz w:val="28"/>
                <w:szCs w:val="28"/>
              </w:rPr>
              <w:t>Ед. изм.</w:t>
            </w:r>
          </w:p>
        </w:tc>
        <w:tc>
          <w:tcPr>
            <w:tcW w:w="886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669900"/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C41BD">
              <w:rPr>
                <w:rFonts w:ascii="Times New Roman" w:hAnsi="Times New Roman"/>
                <w:b/>
                <w:bCs/>
                <w:sz w:val="28"/>
                <w:szCs w:val="28"/>
              </w:rPr>
              <w:t>План</w:t>
            </w:r>
          </w:p>
        </w:tc>
      </w:tr>
      <w:tr w:rsidR="00AA1C82" w:rsidRPr="001C41BD" w:rsidTr="001C41BD">
        <w:trPr>
          <w:cantSplit/>
          <w:trHeight w:val="264"/>
          <w:jc w:val="center"/>
        </w:trPr>
        <w:tc>
          <w:tcPr>
            <w:tcW w:w="528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1C82" w:rsidRPr="001C41BD" w:rsidRDefault="00AA1C82" w:rsidP="001C41BD">
            <w:pPr>
              <w:ind w:right="-261" w:hanging="59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C41BD">
              <w:rPr>
                <w:rFonts w:ascii="Times New Roman" w:hAnsi="Times New Roman"/>
                <w:b/>
                <w:bCs/>
                <w:sz w:val="28"/>
                <w:szCs w:val="28"/>
              </w:rPr>
              <w:t>2010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C41BD">
              <w:rPr>
                <w:rFonts w:ascii="Times New Roman" w:hAnsi="Times New Roman"/>
                <w:b/>
                <w:bCs/>
                <w:sz w:val="28"/>
                <w:szCs w:val="28"/>
              </w:rPr>
              <w:t>2011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C41BD">
              <w:rPr>
                <w:rFonts w:ascii="Times New Roman" w:hAnsi="Times New Roman"/>
                <w:b/>
                <w:bCs/>
                <w:sz w:val="28"/>
                <w:szCs w:val="28"/>
              </w:rPr>
              <w:t>2012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C41BD">
              <w:rPr>
                <w:rFonts w:ascii="Times New Roman" w:hAnsi="Times New Roman"/>
                <w:b/>
                <w:bCs/>
                <w:sz w:val="28"/>
                <w:szCs w:val="28"/>
              </w:rPr>
              <w:t>2013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C41BD">
              <w:rPr>
                <w:rFonts w:ascii="Times New Roman" w:hAnsi="Times New Roman"/>
                <w:b/>
                <w:bCs/>
                <w:sz w:val="28"/>
                <w:szCs w:val="28"/>
              </w:rPr>
              <w:t>2014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C41BD">
              <w:rPr>
                <w:rFonts w:ascii="Times New Roman" w:hAnsi="Times New Roman"/>
                <w:b/>
                <w:bCs/>
                <w:sz w:val="28"/>
                <w:szCs w:val="28"/>
              </w:rPr>
              <w:t>2015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9CC00"/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C41BD">
              <w:rPr>
                <w:rFonts w:ascii="Times New Roman" w:hAnsi="Times New Roman"/>
                <w:b/>
                <w:bCs/>
                <w:sz w:val="28"/>
                <w:szCs w:val="28"/>
              </w:rPr>
              <w:t>2020</w:t>
            </w:r>
          </w:p>
        </w:tc>
      </w:tr>
      <w:tr w:rsidR="00AA1C82" w:rsidRPr="001C41BD" w:rsidTr="001C41BD">
        <w:trPr>
          <w:trHeight w:val="528"/>
          <w:jc w:val="center"/>
        </w:trPr>
        <w:tc>
          <w:tcPr>
            <w:tcW w:w="5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AA1C82" w:rsidRPr="001C41BD" w:rsidRDefault="00AA1C82" w:rsidP="001C41BD">
            <w:pPr>
              <w:ind w:right="-261" w:hanging="59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Уровень зарегистрированной безработицы в МО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</w:tr>
      <w:tr w:rsidR="00AA1C82" w:rsidRPr="001C41BD" w:rsidTr="001C41BD">
        <w:trPr>
          <w:trHeight w:val="1056"/>
          <w:jc w:val="center"/>
        </w:trPr>
        <w:tc>
          <w:tcPr>
            <w:tcW w:w="5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AA1C82" w:rsidRPr="001C41BD" w:rsidRDefault="00AA1C82" w:rsidP="001C41BD">
            <w:pPr>
              <w:ind w:right="-261" w:hanging="59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Общее количество дополнительно созданных постоянных рабочих мест в период эксплуатации проектов (накопленным итогом)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чел.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1148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1850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0B505B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2233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3250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3850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4000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4710</w:t>
            </w:r>
          </w:p>
        </w:tc>
      </w:tr>
      <w:tr w:rsidR="00AA1C82" w:rsidRPr="001C41BD" w:rsidTr="001C41BD">
        <w:trPr>
          <w:trHeight w:val="528"/>
          <w:jc w:val="center"/>
        </w:trPr>
        <w:tc>
          <w:tcPr>
            <w:tcW w:w="5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AA1C82" w:rsidRPr="001C41BD" w:rsidRDefault="00AA1C82" w:rsidP="001C41BD">
            <w:pPr>
              <w:ind w:right="-261" w:hanging="59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Объем промышленного производства МО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млн. руб.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4600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5050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51EFE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5709,4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5554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5776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5903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6517</w:t>
            </w:r>
          </w:p>
        </w:tc>
      </w:tr>
      <w:tr w:rsidR="00AA1C82" w:rsidRPr="001C41BD" w:rsidTr="001C41BD">
        <w:trPr>
          <w:trHeight w:val="1056"/>
          <w:jc w:val="center"/>
        </w:trPr>
        <w:tc>
          <w:tcPr>
            <w:tcW w:w="5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AA1C82" w:rsidRPr="001C41BD" w:rsidRDefault="00AA1C82" w:rsidP="001C41BD">
            <w:pPr>
              <w:ind w:right="-261" w:hanging="59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Доля предприятий по добыче полезных ископаемых в общегородском объеме отгруженных товаров, выполненных работ и услуг собственного производства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68,0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68,2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51EFE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58,7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56,9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51,6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47,1</w:t>
            </w:r>
          </w:p>
        </w:tc>
      </w:tr>
      <w:tr w:rsidR="00AA1C82" w:rsidRPr="001C41BD" w:rsidTr="001C41BD">
        <w:trPr>
          <w:trHeight w:val="264"/>
          <w:jc w:val="center"/>
        </w:trPr>
        <w:tc>
          <w:tcPr>
            <w:tcW w:w="5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AA1C82" w:rsidRPr="001C41BD" w:rsidRDefault="00AA1C82" w:rsidP="001C41BD">
            <w:pPr>
              <w:ind w:right="-261" w:hanging="59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Количество малых предприятий в МО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335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345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363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375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386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391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416</w:t>
            </w:r>
          </w:p>
        </w:tc>
      </w:tr>
      <w:tr w:rsidR="00AA1C82" w:rsidRPr="001C41BD" w:rsidTr="001C41BD">
        <w:trPr>
          <w:trHeight w:val="528"/>
          <w:jc w:val="center"/>
        </w:trPr>
        <w:tc>
          <w:tcPr>
            <w:tcW w:w="5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AA1C82" w:rsidRPr="001C41BD" w:rsidRDefault="00AA1C82" w:rsidP="001C41BD">
            <w:pPr>
              <w:ind w:right="-261" w:hanging="59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 xml:space="preserve">Объем отгруженных товаров, работ, услуг, выполненных малыми предприятиями МО 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млн. руб.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1082,518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1297,358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51EFE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1701,236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1614,882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1621,737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1709,668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1769,016</w:t>
            </w:r>
          </w:p>
        </w:tc>
      </w:tr>
      <w:tr w:rsidR="00AA1C82" w:rsidRPr="001C41BD" w:rsidTr="001C41BD">
        <w:trPr>
          <w:trHeight w:val="793"/>
          <w:jc w:val="center"/>
        </w:trPr>
        <w:tc>
          <w:tcPr>
            <w:tcW w:w="5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AA1C82" w:rsidRPr="001C41BD" w:rsidRDefault="00AA1C82" w:rsidP="001C41BD">
            <w:pPr>
              <w:ind w:right="-261" w:hanging="59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Доля малых предприятий в общегородском объеме отгруженных товаров собственного производства организаций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right="-261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27,98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29,52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51EFE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33,06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32,96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33,68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A1C82" w:rsidRPr="001C41BD" w:rsidRDefault="00AA1C82" w:rsidP="001C41BD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41BD">
              <w:rPr>
                <w:rFonts w:ascii="Times New Roman" w:hAnsi="Times New Roman"/>
                <w:sz w:val="28"/>
                <w:szCs w:val="28"/>
              </w:rPr>
              <w:t>35,17</w:t>
            </w:r>
          </w:p>
        </w:tc>
      </w:tr>
    </w:tbl>
    <w:p w:rsidR="00B753DC" w:rsidRDefault="00B753DC" w:rsidP="00632DCD">
      <w:pPr>
        <w:spacing w:line="360" w:lineRule="auto"/>
        <w:ind w:firstLine="0"/>
        <w:rPr>
          <w:rFonts w:ascii="Times New Roman" w:hAnsi="Times New Roman"/>
          <w:sz w:val="28"/>
          <w:szCs w:val="28"/>
        </w:rPr>
        <w:sectPr w:rsidR="00B753DC" w:rsidSect="00B753DC">
          <w:pgSz w:w="16838" w:h="11906" w:orient="landscape"/>
          <w:pgMar w:top="1106" w:right="1134" w:bottom="1259" w:left="1134" w:header="709" w:footer="709" w:gutter="0"/>
          <w:cols w:space="708"/>
          <w:titlePg/>
          <w:docGrid w:linePitch="360"/>
        </w:sectPr>
      </w:pPr>
    </w:p>
    <w:p w:rsidR="00AA1C82" w:rsidRPr="001A3A3A" w:rsidRDefault="00632DCD" w:rsidP="00632DCD">
      <w:pPr>
        <w:spacing w:line="360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</w:t>
      </w:r>
      <w:r w:rsidR="00AA1C82" w:rsidRPr="00615366">
        <w:rPr>
          <w:rFonts w:ascii="Times New Roman" w:hAnsi="Times New Roman"/>
          <w:sz w:val="28"/>
          <w:szCs w:val="28"/>
        </w:rPr>
        <w:t>В период 2010–2020 годов объем отгруженных товаров промышленного производства, работ и</w:t>
      </w:r>
      <w:r w:rsidR="00AA1C82" w:rsidRPr="001A3A3A">
        <w:rPr>
          <w:rFonts w:ascii="Times New Roman" w:hAnsi="Times New Roman"/>
          <w:sz w:val="28"/>
          <w:szCs w:val="28"/>
        </w:rPr>
        <w:t xml:space="preserve"> услуг увеличится на 30% (в ценах 2010 года). При этом доля традиционных видов экономической деятельности (добычи полезных ископаемых) в общем объеме отгруженных товаров к 2020 году стабилизируется на уровне 47,1 %. Необходимо отметить, что в долгосрочной перспективе (после 2020 года) этот показатель не опустится ниже 40 %, поскольку значительное влияние на экономику города Таштагола будут оказывать новые крупные проекты по добыче марганца, меди и золота.</w:t>
      </w:r>
      <w:r w:rsidR="00AA1C82" w:rsidRPr="001A3A3A">
        <w:rPr>
          <w:rFonts w:ascii="Times New Roman" w:hAnsi="Times New Roman"/>
          <w:b/>
          <w:sz w:val="28"/>
          <w:szCs w:val="28"/>
        </w:rPr>
        <w:t xml:space="preserve">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Рост количества предприятий малого бизнеса (на 24 % к 2020 году) приведет к усилению роли этого сегмента экономики на рынке труда и в промышленном производстве. Так, доля малых предприятий в общем объеме отгруженных товаров района вырастет с 24,7 % в 2009 году до 35,2 % в 2020 году.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При этом особое внимание уделяется инновационному характеру производства, вопросам экологии, повышению конкурентоспособности выпускаемой продукции, информатизации, целенаправленной работе по повышению инвестиционной привлекательности Таштагольского района. </w:t>
      </w:r>
    </w:p>
    <w:p w:rsidR="00AA1C82" w:rsidRPr="001A3A3A" w:rsidRDefault="00AA1C82" w:rsidP="00AA1C82">
      <w:pPr>
        <w:pStyle w:val="ac"/>
        <w:spacing w:before="0" w:beforeAutospacing="0" w:after="0" w:afterAutospacing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3A3A">
        <w:rPr>
          <w:rFonts w:ascii="Times New Roman" w:hAnsi="Times New Roman" w:cs="Times New Roman"/>
          <w:sz w:val="28"/>
          <w:szCs w:val="28"/>
        </w:rPr>
        <w:t xml:space="preserve">Совместная целенаправленная работа Администрации Кемеровской области, администрации Таштагольского </w:t>
      </w:r>
      <w:r w:rsidR="00427F7C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1A3A3A">
        <w:rPr>
          <w:rFonts w:ascii="Times New Roman" w:hAnsi="Times New Roman" w:cs="Times New Roman"/>
          <w:sz w:val="28"/>
          <w:szCs w:val="28"/>
        </w:rPr>
        <w:t>района, администрации городского поселения Таштагола, собственников предприятий и организаций в рамках разработки данной программы показала, что инерционный характер развития города неприемлем. Наиболее оправданным для данного муниципального образования является основной вариант развития.</w:t>
      </w:r>
      <w:r w:rsidRPr="001A3A3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A1C82" w:rsidRDefault="00AA1C82" w:rsidP="00AA1C82">
      <w:pPr>
        <w:pStyle w:val="ac"/>
        <w:spacing w:before="0" w:beforeAutospacing="0" w:after="0" w:afterAutospacing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5F3D" w:rsidRDefault="00585F3D" w:rsidP="00AA1C82">
      <w:pPr>
        <w:pStyle w:val="ac"/>
        <w:spacing w:before="0" w:beforeAutospacing="0" w:after="0" w:afterAutospacing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5F3D" w:rsidRDefault="00585F3D" w:rsidP="00AA1C82">
      <w:pPr>
        <w:pStyle w:val="ac"/>
        <w:spacing w:before="0" w:beforeAutospacing="0" w:after="0" w:afterAutospacing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5F3D" w:rsidRDefault="00585F3D" w:rsidP="00AA1C82">
      <w:pPr>
        <w:pStyle w:val="ac"/>
        <w:spacing w:before="0" w:beforeAutospacing="0" w:after="0" w:afterAutospacing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85F3D" w:rsidRPr="001A3A3A" w:rsidRDefault="00585F3D" w:rsidP="00AA1C82">
      <w:pPr>
        <w:pStyle w:val="ac"/>
        <w:spacing w:before="0" w:beforeAutospacing="0" w:after="0" w:afterAutospacing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A1C82" w:rsidRPr="001A3A3A" w:rsidRDefault="00AA1C82" w:rsidP="00AA1C82">
      <w:pPr>
        <w:pStyle w:val="ConsNormal0"/>
        <w:ind w:right="0" w:firstLine="0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1A3A3A">
        <w:rPr>
          <w:rFonts w:ascii="Times New Roman" w:eastAsia="Arial Unicode MS" w:hAnsi="Times New Roman" w:cs="Times New Roman"/>
          <w:b/>
          <w:sz w:val="28"/>
          <w:szCs w:val="28"/>
        </w:rPr>
        <w:lastRenderedPageBreak/>
        <w:t xml:space="preserve">2.3. Согласование проекта со стратегией развития </w:t>
      </w:r>
    </w:p>
    <w:p w:rsidR="00AA1C82" w:rsidRPr="001A3A3A" w:rsidRDefault="00AA1C82" w:rsidP="00AA1C82">
      <w:pPr>
        <w:pStyle w:val="ConsNormal0"/>
        <w:ind w:right="0" w:firstLine="0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1A3A3A">
        <w:rPr>
          <w:rFonts w:ascii="Times New Roman" w:eastAsia="Arial Unicode MS" w:hAnsi="Times New Roman" w:cs="Times New Roman"/>
          <w:b/>
          <w:sz w:val="28"/>
          <w:szCs w:val="28"/>
        </w:rPr>
        <w:t>Кемеровской области и Сибирского федерального округа</w:t>
      </w:r>
    </w:p>
    <w:p w:rsidR="00AA1C82" w:rsidRPr="001A3A3A" w:rsidRDefault="00AA1C82" w:rsidP="00AA1C82">
      <w:pPr>
        <w:pStyle w:val="ConsNormal0"/>
        <w:ind w:right="0" w:firstLine="0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AA1C82" w:rsidRPr="001A3A3A" w:rsidRDefault="00AA1C82" w:rsidP="00AA1C82">
      <w:pPr>
        <w:pStyle w:val="ConsNormal0"/>
        <w:spacing w:line="360" w:lineRule="auto"/>
        <w:ind w:right="0"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1A3A3A">
        <w:rPr>
          <w:rFonts w:ascii="Times New Roman" w:eastAsia="Arial Unicode MS" w:hAnsi="Times New Roman" w:cs="Times New Roman"/>
          <w:sz w:val="28"/>
          <w:szCs w:val="28"/>
        </w:rPr>
        <w:t xml:space="preserve">Комплексный план модернизации моногорода Таштагола разработан в соответствии с приоритетами развития, обозначенными в нормативных документах Российской Федерации, Сибирского федерального округа, Кемеровской области: </w:t>
      </w:r>
    </w:p>
    <w:p w:rsidR="00AA1C82" w:rsidRPr="001A3A3A" w:rsidRDefault="00AA1C82" w:rsidP="00AA1C82">
      <w:pPr>
        <w:numPr>
          <w:ilvl w:val="0"/>
          <w:numId w:val="5"/>
        </w:numPr>
        <w:tabs>
          <w:tab w:val="left" w:pos="540"/>
        </w:tabs>
        <w:spacing w:before="0" w:line="360" w:lineRule="auto"/>
        <w:ind w:left="0" w:firstLine="709"/>
        <w:rPr>
          <w:rFonts w:ascii="Times New Roman" w:eastAsia="Arial Unicode MS" w:hAnsi="Times New Roman"/>
          <w:sz w:val="28"/>
          <w:szCs w:val="28"/>
        </w:rPr>
      </w:pPr>
      <w:r w:rsidRPr="001A3A3A">
        <w:rPr>
          <w:rFonts w:ascii="Times New Roman" w:eastAsia="Arial Unicode MS" w:hAnsi="Times New Roman"/>
          <w:sz w:val="28"/>
          <w:szCs w:val="28"/>
        </w:rPr>
        <w:t xml:space="preserve">Концепция долгосрочного социально-экономического развития Российской Федерации на период до 2020 года, утверждена распоряжением Правительства Российской Федерации от 17 ноября </w:t>
      </w:r>
      <w:smartTag w:uri="urn:schemas-microsoft-com:office:smarttags" w:element="metricconverter">
        <w:smartTagPr>
          <w:attr w:name="ProductID" w:val="2008 г"/>
        </w:smartTagPr>
        <w:r w:rsidRPr="001A3A3A">
          <w:rPr>
            <w:rFonts w:ascii="Times New Roman" w:eastAsia="Arial Unicode MS" w:hAnsi="Times New Roman"/>
            <w:sz w:val="28"/>
            <w:szCs w:val="28"/>
          </w:rPr>
          <w:t>2008 г</w:t>
        </w:r>
      </w:smartTag>
      <w:r w:rsidRPr="001A3A3A">
        <w:rPr>
          <w:rFonts w:ascii="Times New Roman" w:eastAsia="Arial Unicode MS" w:hAnsi="Times New Roman"/>
          <w:sz w:val="28"/>
          <w:szCs w:val="28"/>
        </w:rPr>
        <w:t>. № 1662-р;</w:t>
      </w:r>
    </w:p>
    <w:p w:rsidR="00AA1C82" w:rsidRPr="001A3A3A" w:rsidRDefault="00AA1C82" w:rsidP="00AA1C82">
      <w:pPr>
        <w:numPr>
          <w:ilvl w:val="0"/>
          <w:numId w:val="5"/>
        </w:numPr>
        <w:tabs>
          <w:tab w:val="left" w:pos="540"/>
        </w:tabs>
        <w:spacing w:before="0" w:line="360" w:lineRule="auto"/>
        <w:ind w:left="0" w:firstLine="709"/>
        <w:rPr>
          <w:rFonts w:ascii="Times New Roman" w:eastAsia="Arial Unicode MS" w:hAnsi="Times New Roman"/>
          <w:sz w:val="28"/>
          <w:szCs w:val="28"/>
        </w:rPr>
      </w:pPr>
      <w:r w:rsidRPr="001A3A3A">
        <w:rPr>
          <w:rFonts w:ascii="Times New Roman" w:eastAsia="Arial Unicode MS" w:hAnsi="Times New Roman"/>
          <w:sz w:val="28"/>
          <w:szCs w:val="28"/>
        </w:rPr>
        <w:t xml:space="preserve"> Стратегия национальной безопасности Российской Федерации до 2020 года, утверждена Указом Президента Российской Федерации №537 от 12 мая 2009 года;</w:t>
      </w:r>
    </w:p>
    <w:p w:rsidR="000135A2" w:rsidRDefault="00AA1C82" w:rsidP="00AA1C82">
      <w:pPr>
        <w:numPr>
          <w:ilvl w:val="0"/>
          <w:numId w:val="5"/>
        </w:numPr>
        <w:tabs>
          <w:tab w:val="left" w:pos="540"/>
        </w:tabs>
        <w:spacing w:before="0" w:line="360" w:lineRule="auto"/>
        <w:ind w:left="0" w:firstLine="709"/>
        <w:rPr>
          <w:rFonts w:ascii="Times New Roman" w:eastAsia="Arial Unicode MS" w:hAnsi="Times New Roman"/>
          <w:sz w:val="28"/>
          <w:szCs w:val="28"/>
        </w:rPr>
      </w:pPr>
      <w:r w:rsidRPr="001A3A3A">
        <w:rPr>
          <w:rFonts w:ascii="Times New Roman" w:eastAsia="Arial Unicode MS" w:hAnsi="Times New Roman"/>
          <w:sz w:val="28"/>
          <w:szCs w:val="28"/>
        </w:rPr>
        <w:t>Стратегия социально-экономического развития Сибирского федерального округа до 2020 года</w:t>
      </w:r>
      <w:r w:rsidR="000135A2">
        <w:rPr>
          <w:rFonts w:ascii="Times New Roman" w:eastAsia="Arial Unicode MS" w:hAnsi="Times New Roman"/>
          <w:sz w:val="28"/>
          <w:szCs w:val="28"/>
        </w:rPr>
        <w:t>;</w:t>
      </w:r>
      <w:r w:rsidRPr="001A3A3A">
        <w:rPr>
          <w:rFonts w:ascii="Times New Roman" w:eastAsia="Arial Unicode MS" w:hAnsi="Times New Roman"/>
          <w:sz w:val="28"/>
          <w:szCs w:val="28"/>
        </w:rPr>
        <w:t xml:space="preserve"> </w:t>
      </w:r>
    </w:p>
    <w:p w:rsidR="00AA1C82" w:rsidRPr="001A3A3A" w:rsidRDefault="00AA1C82" w:rsidP="00AA1C82">
      <w:pPr>
        <w:numPr>
          <w:ilvl w:val="0"/>
          <w:numId w:val="5"/>
        </w:numPr>
        <w:tabs>
          <w:tab w:val="left" w:pos="540"/>
        </w:tabs>
        <w:spacing w:before="0" w:line="360" w:lineRule="auto"/>
        <w:ind w:left="0" w:firstLine="709"/>
        <w:rPr>
          <w:rFonts w:ascii="Times New Roman" w:eastAsia="Arial Unicode MS" w:hAnsi="Times New Roman"/>
          <w:sz w:val="28"/>
          <w:szCs w:val="28"/>
        </w:rPr>
      </w:pPr>
      <w:r w:rsidRPr="001A3A3A">
        <w:rPr>
          <w:rFonts w:ascii="Times New Roman" w:eastAsia="Arial Unicode MS" w:hAnsi="Times New Roman"/>
          <w:sz w:val="28"/>
          <w:szCs w:val="28"/>
        </w:rPr>
        <w:t>Стратегия социально-экономического развития Кемеровской области до 2025 года, утверждена Законом Кемеровской области № 74-ОЗ от 11 июля 2008 года.</w:t>
      </w:r>
    </w:p>
    <w:p w:rsidR="00AA1C82" w:rsidRPr="001A3A3A" w:rsidRDefault="00AA1C82" w:rsidP="00AA1C82">
      <w:pPr>
        <w:tabs>
          <w:tab w:val="left" w:pos="900"/>
        </w:tabs>
        <w:spacing w:line="360" w:lineRule="auto"/>
        <w:ind w:firstLine="709"/>
        <w:rPr>
          <w:rFonts w:ascii="Times New Roman" w:eastAsia="Arial Unicode MS" w:hAnsi="Times New Roman"/>
          <w:sz w:val="28"/>
          <w:szCs w:val="28"/>
        </w:rPr>
      </w:pPr>
      <w:r w:rsidRPr="001A3A3A">
        <w:rPr>
          <w:rFonts w:ascii="Times New Roman" w:eastAsia="Arial Unicode MS" w:hAnsi="Times New Roman"/>
          <w:sz w:val="28"/>
          <w:szCs w:val="28"/>
        </w:rPr>
        <w:t>Комплексный план модернизации моногорода Таштагола соответствует также приоритетам, обозначенным в отраслевых федеральных документах, например:</w:t>
      </w:r>
    </w:p>
    <w:p w:rsidR="000135A2" w:rsidRDefault="00AA1C82" w:rsidP="00AA1C82">
      <w:pPr>
        <w:numPr>
          <w:ilvl w:val="0"/>
          <w:numId w:val="5"/>
        </w:numPr>
        <w:tabs>
          <w:tab w:val="left" w:pos="540"/>
        </w:tabs>
        <w:spacing w:before="0" w:line="360" w:lineRule="auto"/>
        <w:ind w:left="0" w:firstLine="709"/>
        <w:rPr>
          <w:rFonts w:ascii="Times New Roman" w:eastAsia="Arial Unicode MS" w:hAnsi="Times New Roman"/>
          <w:sz w:val="28"/>
          <w:szCs w:val="28"/>
        </w:rPr>
      </w:pPr>
      <w:r w:rsidRPr="001A3A3A">
        <w:rPr>
          <w:rFonts w:ascii="Times New Roman" w:eastAsia="Arial Unicode MS" w:hAnsi="Times New Roman"/>
          <w:sz w:val="28"/>
          <w:szCs w:val="28"/>
        </w:rPr>
        <w:t>Энергетическая стратегия России на период до 2030 года</w:t>
      </w:r>
      <w:r w:rsidR="000135A2">
        <w:rPr>
          <w:rFonts w:ascii="Times New Roman" w:eastAsia="Arial Unicode MS" w:hAnsi="Times New Roman"/>
          <w:sz w:val="28"/>
          <w:szCs w:val="28"/>
        </w:rPr>
        <w:t>;</w:t>
      </w:r>
      <w:r w:rsidRPr="001A3A3A">
        <w:rPr>
          <w:rFonts w:ascii="Times New Roman" w:eastAsia="Arial Unicode MS" w:hAnsi="Times New Roman"/>
          <w:sz w:val="28"/>
          <w:szCs w:val="28"/>
        </w:rPr>
        <w:t xml:space="preserve"> </w:t>
      </w:r>
    </w:p>
    <w:p w:rsidR="00AA1C82" w:rsidRPr="001A3A3A" w:rsidRDefault="00AA1C82" w:rsidP="00AA1C82">
      <w:pPr>
        <w:numPr>
          <w:ilvl w:val="0"/>
          <w:numId w:val="5"/>
        </w:numPr>
        <w:tabs>
          <w:tab w:val="left" w:pos="540"/>
        </w:tabs>
        <w:spacing w:before="0" w:line="360" w:lineRule="auto"/>
        <w:ind w:left="0" w:firstLine="709"/>
        <w:rPr>
          <w:rFonts w:ascii="Times New Roman" w:eastAsia="Arial Unicode MS" w:hAnsi="Times New Roman"/>
          <w:sz w:val="28"/>
          <w:szCs w:val="28"/>
        </w:rPr>
      </w:pPr>
      <w:r w:rsidRPr="001A3A3A">
        <w:rPr>
          <w:rFonts w:ascii="Times New Roman" w:eastAsia="Arial Unicode MS" w:hAnsi="Times New Roman"/>
          <w:sz w:val="28"/>
          <w:szCs w:val="28"/>
        </w:rPr>
        <w:t xml:space="preserve">Стратегия развития металлургической промышленности Российской Федерации до 2015 года, утверждена приказом </w:t>
      </w:r>
      <w:proofErr w:type="spellStart"/>
      <w:r w:rsidRPr="001A3A3A">
        <w:rPr>
          <w:rFonts w:ascii="Times New Roman" w:eastAsia="Arial Unicode MS" w:hAnsi="Times New Roman"/>
          <w:sz w:val="28"/>
          <w:szCs w:val="28"/>
        </w:rPr>
        <w:t>Минпромторга</w:t>
      </w:r>
      <w:proofErr w:type="spellEnd"/>
      <w:r w:rsidRPr="001A3A3A">
        <w:rPr>
          <w:rFonts w:ascii="Times New Roman" w:eastAsia="Arial Unicode MS" w:hAnsi="Times New Roman"/>
          <w:sz w:val="28"/>
          <w:szCs w:val="28"/>
        </w:rPr>
        <w:t xml:space="preserve"> России от 29 мая 2007 года, № 177.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eastAsia="Arial Unicode MS" w:hAnsi="Times New Roman"/>
          <w:sz w:val="28"/>
          <w:szCs w:val="28"/>
        </w:rPr>
      </w:pPr>
      <w:r w:rsidRPr="001A3A3A">
        <w:rPr>
          <w:rFonts w:ascii="Times New Roman" w:eastAsia="Arial Unicode MS" w:hAnsi="Times New Roman"/>
          <w:sz w:val="28"/>
          <w:szCs w:val="28"/>
        </w:rPr>
        <w:t xml:space="preserve">Комплексный план города Таштагола в полной мере соответствует приоритетам развития, заложенным в «Стратегии социально-экономического развития Кемеровской области до 2025 года». Для Кемеровской области с базовым сектором в виде добычи сырья и его первичной переработки стратегической целью государственной политики выбрано повышение конкурентоспособности региона и рост на этой базе благосостояния жителей </w:t>
      </w:r>
      <w:r w:rsidRPr="001A3A3A">
        <w:rPr>
          <w:rFonts w:ascii="Times New Roman" w:eastAsia="Arial Unicode MS" w:hAnsi="Times New Roman"/>
          <w:sz w:val="28"/>
          <w:szCs w:val="28"/>
        </w:rPr>
        <w:lastRenderedPageBreak/>
        <w:t>региона. Для достижения цели стратегией предусмотрено решение следующих задач:</w:t>
      </w:r>
    </w:p>
    <w:p w:rsidR="00AA1C82" w:rsidRPr="001A3A3A" w:rsidRDefault="00AA1C82" w:rsidP="00AA1C82">
      <w:pPr>
        <w:pStyle w:val="NoParagraphStyleVerdana10011"/>
        <w:tabs>
          <w:tab w:val="left" w:pos="1080"/>
        </w:tabs>
        <w:spacing w:before="0"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1A3A3A">
        <w:rPr>
          <w:rFonts w:ascii="Times New Roman" w:hAnsi="Times New Roman"/>
          <w:color w:val="auto"/>
          <w:sz w:val="28"/>
          <w:szCs w:val="28"/>
          <w:lang w:val="ru-RU"/>
        </w:rPr>
        <w:t>1.</w:t>
      </w:r>
      <w:r w:rsidRPr="001A3A3A">
        <w:rPr>
          <w:rFonts w:ascii="Times New Roman" w:hAnsi="Times New Roman"/>
          <w:color w:val="auto"/>
          <w:sz w:val="28"/>
          <w:szCs w:val="28"/>
          <w:lang w:val="ru-RU"/>
        </w:rPr>
        <w:tab/>
        <w:t>Развитие ресурсной базы региона;</w:t>
      </w:r>
    </w:p>
    <w:p w:rsidR="00AA1C82" w:rsidRPr="001A3A3A" w:rsidRDefault="00AA1C82" w:rsidP="00AA1C82">
      <w:pPr>
        <w:pStyle w:val="NoParagraphStyleVerdana10011"/>
        <w:tabs>
          <w:tab w:val="left" w:pos="1080"/>
        </w:tabs>
        <w:spacing w:before="0"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1A3A3A">
        <w:rPr>
          <w:rFonts w:ascii="Times New Roman" w:hAnsi="Times New Roman"/>
          <w:color w:val="auto"/>
          <w:sz w:val="28"/>
          <w:szCs w:val="28"/>
          <w:lang w:val="ru-RU"/>
        </w:rPr>
        <w:t>2.</w:t>
      </w:r>
      <w:r w:rsidRPr="001A3A3A">
        <w:rPr>
          <w:rFonts w:ascii="Times New Roman" w:hAnsi="Times New Roman"/>
          <w:color w:val="auto"/>
          <w:sz w:val="28"/>
          <w:szCs w:val="28"/>
          <w:lang w:val="ru-RU"/>
        </w:rPr>
        <w:tab/>
        <w:t>Повышение глубины переработки добываемого сырья, его комплексное и эффективное использование;</w:t>
      </w:r>
    </w:p>
    <w:p w:rsidR="00AA1C82" w:rsidRPr="001A3A3A" w:rsidRDefault="00AA1C82" w:rsidP="00AA1C82">
      <w:pPr>
        <w:pStyle w:val="NoParagraphStyleVerdana10011"/>
        <w:tabs>
          <w:tab w:val="left" w:pos="1080"/>
        </w:tabs>
        <w:spacing w:before="0"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1A3A3A">
        <w:rPr>
          <w:rFonts w:ascii="Times New Roman" w:hAnsi="Times New Roman"/>
          <w:color w:val="auto"/>
          <w:sz w:val="28"/>
          <w:szCs w:val="28"/>
          <w:lang w:val="ru-RU"/>
        </w:rPr>
        <w:t>3.</w:t>
      </w:r>
      <w:r w:rsidRPr="001A3A3A">
        <w:rPr>
          <w:rFonts w:ascii="Times New Roman" w:hAnsi="Times New Roman"/>
          <w:color w:val="auto"/>
          <w:sz w:val="28"/>
          <w:szCs w:val="28"/>
          <w:lang w:val="ru-RU"/>
        </w:rPr>
        <w:tab/>
        <w:t>Наращивание потребления продукции региона на традиционных рынках, поддержка выхода производителей Кемеровской области на новые рынки;</w:t>
      </w:r>
    </w:p>
    <w:p w:rsidR="00AA1C82" w:rsidRPr="001A3A3A" w:rsidRDefault="00AA1C82" w:rsidP="00AA1C82">
      <w:pPr>
        <w:pStyle w:val="NoParagraphStyleVerdana10011"/>
        <w:tabs>
          <w:tab w:val="left" w:pos="1080"/>
        </w:tabs>
        <w:spacing w:before="0"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1A3A3A">
        <w:rPr>
          <w:rFonts w:ascii="Times New Roman" w:hAnsi="Times New Roman"/>
          <w:color w:val="auto"/>
          <w:sz w:val="28"/>
          <w:szCs w:val="28"/>
          <w:lang w:val="ru-RU"/>
        </w:rPr>
        <w:t>4.</w:t>
      </w:r>
      <w:r w:rsidRPr="001A3A3A">
        <w:rPr>
          <w:rFonts w:ascii="Times New Roman" w:hAnsi="Times New Roman"/>
          <w:color w:val="auto"/>
          <w:sz w:val="28"/>
          <w:szCs w:val="28"/>
          <w:lang w:val="ru-RU"/>
        </w:rPr>
        <w:tab/>
        <w:t>Снятие инфраструктурных ограничений для развития базового сектора экономики области;</w:t>
      </w:r>
    </w:p>
    <w:p w:rsidR="00AA1C82" w:rsidRPr="001A3A3A" w:rsidRDefault="00AA1C82" w:rsidP="00AA1C82">
      <w:pPr>
        <w:pStyle w:val="NoParagraphStyleVerdana10011"/>
        <w:tabs>
          <w:tab w:val="left" w:pos="1080"/>
        </w:tabs>
        <w:spacing w:before="0"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1A3A3A">
        <w:rPr>
          <w:rFonts w:ascii="Times New Roman" w:hAnsi="Times New Roman"/>
          <w:color w:val="auto"/>
          <w:sz w:val="28"/>
          <w:szCs w:val="28"/>
          <w:lang w:val="ru-RU"/>
        </w:rPr>
        <w:t>5.</w:t>
      </w:r>
      <w:r w:rsidRPr="001A3A3A">
        <w:rPr>
          <w:rFonts w:ascii="Times New Roman" w:hAnsi="Times New Roman"/>
          <w:color w:val="auto"/>
          <w:sz w:val="28"/>
          <w:szCs w:val="28"/>
          <w:lang w:val="ru-RU"/>
        </w:rPr>
        <w:tab/>
        <w:t>Обеспечение технологического подъема экономики Кемеровской области. Формирование в регионе национального центра горнодобывающей продукции;</w:t>
      </w:r>
    </w:p>
    <w:p w:rsidR="00AA1C82" w:rsidRPr="001A3A3A" w:rsidRDefault="00AA1C82" w:rsidP="00AA1C82">
      <w:pPr>
        <w:pStyle w:val="NoParagraphStyleVerdana10011"/>
        <w:tabs>
          <w:tab w:val="left" w:pos="1080"/>
        </w:tabs>
        <w:spacing w:before="0" w:line="360" w:lineRule="auto"/>
        <w:ind w:left="0" w:firstLine="709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1A3A3A">
        <w:rPr>
          <w:rFonts w:ascii="Times New Roman" w:hAnsi="Times New Roman"/>
          <w:color w:val="auto"/>
          <w:sz w:val="28"/>
          <w:szCs w:val="28"/>
          <w:lang w:val="ru-RU"/>
        </w:rPr>
        <w:t>6.</w:t>
      </w:r>
      <w:r w:rsidRPr="001A3A3A">
        <w:rPr>
          <w:rFonts w:ascii="Times New Roman" w:hAnsi="Times New Roman"/>
          <w:color w:val="auto"/>
          <w:sz w:val="28"/>
          <w:szCs w:val="28"/>
          <w:lang w:val="ru-RU"/>
        </w:rPr>
        <w:tab/>
        <w:t>Развитие системы подготовки кадров, устранение диспропорций в развитии рынка труда.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 xml:space="preserve">В «Стратегии социально-экономического развития Кемеровской области до 2025 года» Таштагол определен как точка роста экономики Кемеровской области, имеет потенциал для размещения на своей территории особой экономической зоны рекреационного типа. Проект «Шерегеш» вошел в качестве перспективного инвестиционного проекта межрегионального значения в «Стратегию развития Сибири до 2020 года» – как проект, способствующий формированию комфортной среды обитания человека. </w:t>
      </w:r>
    </w:p>
    <w:p w:rsidR="00AA1C82" w:rsidRPr="001A3A3A" w:rsidRDefault="00AA1C82" w:rsidP="00AA1C82">
      <w:pPr>
        <w:spacing w:line="360" w:lineRule="auto"/>
        <w:ind w:right="-261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/>
        <w:jc w:val="center"/>
        <w:rPr>
          <w:rFonts w:ascii="Times New Roman" w:hAnsi="Times New Roman"/>
          <w:b/>
          <w:sz w:val="28"/>
          <w:szCs w:val="28"/>
        </w:rPr>
      </w:pPr>
    </w:p>
    <w:p w:rsidR="00632DCD" w:rsidRPr="001A3A3A" w:rsidRDefault="00632DCD" w:rsidP="00632DCD">
      <w:pPr>
        <w:spacing w:line="360" w:lineRule="auto"/>
        <w:ind w:right="-261" w:firstLine="0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1A3A3A">
        <w:rPr>
          <w:rFonts w:ascii="Times New Roman" w:hAnsi="Times New Roman"/>
          <w:b/>
          <w:sz w:val="28"/>
          <w:szCs w:val="28"/>
        </w:rPr>
        <w:t xml:space="preserve">. </w:t>
      </w:r>
      <w:r w:rsidRPr="001A3A3A">
        <w:rPr>
          <w:rFonts w:ascii="Times New Roman" w:hAnsi="Times New Roman"/>
          <w:b/>
          <w:caps/>
          <w:sz w:val="28"/>
          <w:szCs w:val="28"/>
        </w:rPr>
        <w:t xml:space="preserve">СИСТЕМА МЕРОПРИЯТИЙ </w:t>
      </w:r>
    </w:p>
    <w:p w:rsidR="00AA1C82" w:rsidRPr="001A3A3A" w:rsidRDefault="00AA1C82" w:rsidP="00AA1C82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1A3A3A">
        <w:rPr>
          <w:rFonts w:ascii="Times New Roman" w:hAnsi="Times New Roman"/>
          <w:b/>
          <w:caps/>
          <w:sz w:val="28"/>
          <w:szCs w:val="28"/>
        </w:rPr>
        <w:t>По Реали</w:t>
      </w:r>
      <w:r w:rsidR="00A07109">
        <w:rPr>
          <w:rFonts w:ascii="Times New Roman" w:hAnsi="Times New Roman"/>
          <w:b/>
          <w:caps/>
          <w:sz w:val="28"/>
          <w:szCs w:val="28"/>
        </w:rPr>
        <w:t>зации комплексного плана на 2014</w:t>
      </w:r>
      <w:r w:rsidRPr="001A3A3A">
        <w:rPr>
          <w:rFonts w:ascii="Times New Roman" w:hAnsi="Times New Roman"/>
          <w:b/>
          <w:caps/>
          <w:sz w:val="28"/>
          <w:szCs w:val="28"/>
        </w:rPr>
        <w:t>-201</w:t>
      </w:r>
      <w:r w:rsidR="00A07109">
        <w:rPr>
          <w:rFonts w:ascii="Times New Roman" w:hAnsi="Times New Roman"/>
          <w:b/>
          <w:caps/>
          <w:sz w:val="28"/>
          <w:szCs w:val="28"/>
        </w:rPr>
        <w:t>6</w:t>
      </w:r>
      <w:r w:rsidRPr="001A3A3A">
        <w:rPr>
          <w:rFonts w:ascii="Times New Roman" w:hAnsi="Times New Roman"/>
          <w:b/>
          <w:caps/>
          <w:sz w:val="28"/>
          <w:szCs w:val="28"/>
        </w:rPr>
        <w:t xml:space="preserve"> годы</w:t>
      </w: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A3A">
        <w:rPr>
          <w:rFonts w:ascii="Times New Roman" w:hAnsi="Times New Roman" w:cs="Times New Roman"/>
          <w:sz w:val="28"/>
          <w:szCs w:val="28"/>
        </w:rPr>
        <w:t>Для решения поставленных задач были сформулированы ключевые направления системных мероприятий</w:t>
      </w:r>
      <w:r w:rsidRPr="001A3A3A">
        <w:rPr>
          <w:rStyle w:val="af2"/>
          <w:rFonts w:ascii="Times New Roman" w:hAnsi="Times New Roman" w:cs="Times New Roman"/>
          <w:sz w:val="28"/>
          <w:szCs w:val="28"/>
        </w:rPr>
        <w:footnoteReference w:id="1"/>
      </w:r>
      <w:r w:rsidRPr="001A3A3A">
        <w:rPr>
          <w:rFonts w:ascii="Times New Roman" w:hAnsi="Times New Roman" w:cs="Times New Roman"/>
          <w:sz w:val="28"/>
          <w:szCs w:val="28"/>
        </w:rPr>
        <w:t xml:space="preserve">, а также ниже представлены внепрограммные мероприятия, уже реализуемые администрацией Таштагольского </w:t>
      </w:r>
      <w:r w:rsidR="00427F7C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1A3A3A">
        <w:rPr>
          <w:rFonts w:ascii="Times New Roman" w:hAnsi="Times New Roman" w:cs="Times New Roman"/>
          <w:sz w:val="28"/>
          <w:szCs w:val="28"/>
        </w:rPr>
        <w:t>района, либо планируемые к реализации в составе иных федеральных, региональных и муниципальных программ.</w:t>
      </w:r>
    </w:p>
    <w:p w:rsidR="00AA1C82" w:rsidRPr="001A3A3A" w:rsidRDefault="00AA1C82" w:rsidP="00AA1C82">
      <w:pPr>
        <w:pStyle w:val="ConsPlusNormal"/>
        <w:widowControl/>
        <w:spacing w:before="120" w:line="360" w:lineRule="auto"/>
        <w:ind w:right="-261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1C82" w:rsidRPr="001A3A3A" w:rsidRDefault="00AA1C82" w:rsidP="00AA1C82">
      <w:pPr>
        <w:pStyle w:val="a5"/>
        <w:rPr>
          <w:rFonts w:eastAsia="Calibri"/>
          <w:sz w:val="28"/>
          <w:szCs w:val="28"/>
          <w:lang w:eastAsia="en-US"/>
        </w:rPr>
      </w:pPr>
      <w:r w:rsidRPr="001A3A3A">
        <w:rPr>
          <w:rFonts w:eastAsia="Calibri"/>
          <w:sz w:val="28"/>
          <w:szCs w:val="28"/>
          <w:lang w:eastAsia="en-US"/>
        </w:rPr>
        <w:t>3.1. Мероприятия, направленные</w:t>
      </w:r>
    </w:p>
    <w:p w:rsidR="00AA1C82" w:rsidRPr="001A3A3A" w:rsidRDefault="00AA1C82" w:rsidP="00AA1C82">
      <w:pPr>
        <w:pStyle w:val="a5"/>
        <w:rPr>
          <w:rFonts w:eastAsia="Calibri"/>
          <w:sz w:val="28"/>
          <w:szCs w:val="28"/>
          <w:lang w:eastAsia="en-US"/>
        </w:rPr>
      </w:pPr>
      <w:r w:rsidRPr="001A3A3A">
        <w:rPr>
          <w:rFonts w:eastAsia="Calibri"/>
          <w:sz w:val="28"/>
          <w:szCs w:val="28"/>
          <w:lang w:eastAsia="en-US"/>
        </w:rPr>
        <w:t>на поддержание и модернизацию профильной отрасли</w:t>
      </w:r>
    </w:p>
    <w:p w:rsidR="00AA1C82" w:rsidRPr="001A3A3A" w:rsidRDefault="00AA1C82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AA1C82" w:rsidRPr="001A3A3A" w:rsidRDefault="00AA1C82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  <w:r w:rsidRPr="001A3A3A">
        <w:rPr>
          <w:b w:val="0"/>
          <w:sz w:val="28"/>
          <w:szCs w:val="28"/>
        </w:rPr>
        <w:t>В состав мероприятий вошли как меры, способствующие поддержанию действующих производств и обеспечению на них социальной стабильности, так и проекты, предусматривающие строительство принципиально новых технологических комплексов по д</w:t>
      </w:r>
      <w:r w:rsidR="00E004DF">
        <w:rPr>
          <w:b w:val="0"/>
          <w:sz w:val="28"/>
          <w:szCs w:val="28"/>
        </w:rPr>
        <w:t xml:space="preserve">обыче, обогащению и переработке </w:t>
      </w:r>
      <w:r w:rsidRPr="001A3A3A">
        <w:rPr>
          <w:b w:val="0"/>
          <w:sz w:val="28"/>
          <w:szCs w:val="28"/>
        </w:rPr>
        <w:t xml:space="preserve">природных ресурсов. Инвестиционные проекты реализуются с применением инновационных технологий, </w:t>
      </w:r>
      <w:r w:rsidR="00A07109">
        <w:rPr>
          <w:b w:val="0"/>
          <w:sz w:val="28"/>
          <w:szCs w:val="28"/>
        </w:rPr>
        <w:t xml:space="preserve">высокие экологические стандарты </w:t>
      </w:r>
      <w:r w:rsidRPr="001A3A3A">
        <w:rPr>
          <w:b w:val="0"/>
          <w:sz w:val="28"/>
          <w:szCs w:val="28"/>
        </w:rPr>
        <w:t xml:space="preserve"> направлены на диверсификацию структуры добываемых полезных ископаемых, встроены в рынки регионов Западной Сибири.</w:t>
      </w:r>
    </w:p>
    <w:p w:rsidR="00AA1C82" w:rsidRPr="001A3A3A" w:rsidRDefault="00AA1C82" w:rsidP="00AA1C82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1A3A3A">
        <w:rPr>
          <w:sz w:val="28"/>
          <w:szCs w:val="28"/>
        </w:rPr>
        <w:t xml:space="preserve">Необходимо отметить, что инвестиционные проекты проходят постановку на налоговый учет в единой для муниципального образования «Таштагольский </w:t>
      </w:r>
      <w:r w:rsidR="00427F7C">
        <w:rPr>
          <w:sz w:val="28"/>
          <w:szCs w:val="28"/>
        </w:rPr>
        <w:t xml:space="preserve">муниципальный </w:t>
      </w:r>
      <w:r w:rsidRPr="001A3A3A">
        <w:rPr>
          <w:sz w:val="28"/>
          <w:szCs w:val="28"/>
        </w:rPr>
        <w:t xml:space="preserve">район» и городского поселения Таштагол </w:t>
      </w:r>
      <w:r w:rsidRPr="001A3A3A">
        <w:rPr>
          <w:bCs/>
          <w:sz w:val="28"/>
          <w:szCs w:val="28"/>
        </w:rPr>
        <w:t>Межрайонной ИФНС России № 13 по Кемеровской области, таким образом, предприятия осуществляющие свою деятельность на территории района в полной мере оказывают положительное воздействие на финансово-экономическое развитие города Таштагола.</w:t>
      </w:r>
    </w:p>
    <w:p w:rsidR="00AA1C82" w:rsidRPr="001A3A3A" w:rsidRDefault="00AA1C82" w:rsidP="00AA1C82">
      <w:pPr>
        <w:pStyle w:val="a5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AA1C82" w:rsidRPr="001A3A3A" w:rsidRDefault="00AA1C82" w:rsidP="00AA1C82">
      <w:pPr>
        <w:pStyle w:val="a9"/>
        <w:numPr>
          <w:ilvl w:val="2"/>
          <w:numId w:val="14"/>
        </w:numPr>
        <w:tabs>
          <w:tab w:val="clear" w:pos="1428"/>
          <w:tab w:val="num" w:pos="0"/>
        </w:tabs>
        <w:spacing w:before="120" w:after="0" w:line="240" w:lineRule="auto"/>
        <w:ind w:left="0" w:right="-261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3426A">
        <w:rPr>
          <w:rFonts w:ascii="Times New Roman" w:hAnsi="Times New Roman"/>
          <w:b/>
          <w:bCs/>
          <w:sz w:val="28"/>
          <w:szCs w:val="28"/>
        </w:rPr>
        <w:lastRenderedPageBreak/>
        <w:t>Мониторинг  уровня добычи железной руды, численности занятых, технического состояния</w:t>
      </w:r>
      <w:r w:rsidRPr="001A3A3A">
        <w:rPr>
          <w:rFonts w:ascii="Times New Roman" w:hAnsi="Times New Roman"/>
          <w:b/>
          <w:bCs/>
          <w:sz w:val="28"/>
          <w:szCs w:val="28"/>
        </w:rPr>
        <w:t xml:space="preserve"> и работ по повышению уровня  безопасности на предприятиях ОАО «</w:t>
      </w:r>
      <w:proofErr w:type="spellStart"/>
      <w:r w:rsidRPr="001A3A3A">
        <w:rPr>
          <w:rFonts w:ascii="Times New Roman" w:hAnsi="Times New Roman"/>
          <w:b/>
          <w:bCs/>
          <w:sz w:val="28"/>
          <w:szCs w:val="28"/>
        </w:rPr>
        <w:t>Евразруда</w:t>
      </w:r>
      <w:proofErr w:type="spellEnd"/>
      <w:r w:rsidRPr="001A3A3A">
        <w:rPr>
          <w:rFonts w:ascii="Times New Roman" w:hAnsi="Times New Roman"/>
          <w:b/>
          <w:bCs/>
          <w:sz w:val="28"/>
          <w:szCs w:val="28"/>
        </w:rPr>
        <w:t>»</w:t>
      </w:r>
    </w:p>
    <w:p w:rsidR="00AA1C82" w:rsidRPr="001A3A3A" w:rsidRDefault="00AA1C82" w:rsidP="00AA1C82">
      <w:pPr>
        <w:pStyle w:val="a9"/>
        <w:spacing w:before="120" w:after="0" w:line="240" w:lineRule="auto"/>
        <w:ind w:left="0" w:right="-261"/>
        <w:rPr>
          <w:rFonts w:ascii="Times New Roman" w:hAnsi="Times New Roman"/>
          <w:b/>
          <w:bCs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Основными градообразующими предприятиями на территории Таштагольского </w:t>
      </w:r>
      <w:r w:rsidR="00890C23">
        <w:rPr>
          <w:rFonts w:ascii="Times New Roman" w:hAnsi="Times New Roman"/>
          <w:sz w:val="28"/>
          <w:szCs w:val="28"/>
        </w:rPr>
        <w:t xml:space="preserve">муниципального </w:t>
      </w:r>
      <w:r w:rsidRPr="001A3A3A">
        <w:rPr>
          <w:rFonts w:ascii="Times New Roman" w:hAnsi="Times New Roman"/>
          <w:sz w:val="28"/>
          <w:szCs w:val="28"/>
        </w:rPr>
        <w:t>района являются рудные предприятия ОАО «</w:t>
      </w:r>
      <w:proofErr w:type="spellStart"/>
      <w:r w:rsidRPr="001A3A3A">
        <w:rPr>
          <w:rFonts w:ascii="Times New Roman" w:hAnsi="Times New Roman"/>
          <w:sz w:val="28"/>
          <w:szCs w:val="28"/>
        </w:rPr>
        <w:t>Евразруда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».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Поскольку более 30 % занятых в экономике района работают на горнорудных предприятиях, долгосрочное развитие Таштагольского </w:t>
      </w:r>
      <w:r w:rsidR="00427F7C">
        <w:rPr>
          <w:rFonts w:ascii="Times New Roman" w:hAnsi="Times New Roman"/>
          <w:sz w:val="28"/>
          <w:szCs w:val="28"/>
        </w:rPr>
        <w:t xml:space="preserve">муниципального </w:t>
      </w:r>
      <w:r w:rsidRPr="001A3A3A">
        <w:rPr>
          <w:rFonts w:ascii="Times New Roman" w:hAnsi="Times New Roman"/>
          <w:sz w:val="28"/>
          <w:szCs w:val="28"/>
        </w:rPr>
        <w:t>района во многом зависит от работы филиалов ОАО «</w:t>
      </w:r>
      <w:proofErr w:type="spellStart"/>
      <w:r w:rsidRPr="001A3A3A">
        <w:rPr>
          <w:rFonts w:ascii="Times New Roman" w:hAnsi="Times New Roman"/>
          <w:sz w:val="28"/>
          <w:szCs w:val="28"/>
        </w:rPr>
        <w:t>Евразруда</w:t>
      </w:r>
      <w:proofErr w:type="spellEnd"/>
      <w:r w:rsidRPr="001A3A3A">
        <w:rPr>
          <w:rFonts w:ascii="Times New Roman" w:hAnsi="Times New Roman"/>
          <w:sz w:val="28"/>
          <w:szCs w:val="28"/>
        </w:rPr>
        <w:t>».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На горнорудных предприятиях – филиалах ОАО «</w:t>
      </w:r>
      <w:proofErr w:type="spellStart"/>
      <w:r w:rsidRPr="001A3A3A">
        <w:rPr>
          <w:rFonts w:ascii="Times New Roman" w:hAnsi="Times New Roman"/>
          <w:sz w:val="28"/>
          <w:szCs w:val="28"/>
        </w:rPr>
        <w:t>Евразруда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» </w:t>
      </w:r>
      <w:r w:rsidR="00A07109">
        <w:rPr>
          <w:rFonts w:ascii="Times New Roman" w:hAnsi="Times New Roman"/>
          <w:sz w:val="28"/>
          <w:szCs w:val="28"/>
        </w:rPr>
        <w:t>на сегодняшний день работает 3,4</w:t>
      </w:r>
      <w:r w:rsidRPr="001A3A3A">
        <w:rPr>
          <w:rFonts w:ascii="Times New Roman" w:hAnsi="Times New Roman"/>
          <w:sz w:val="28"/>
          <w:szCs w:val="28"/>
        </w:rPr>
        <w:t xml:space="preserve"> тыс. человек. На предприятиях, обслуживающих горно</w:t>
      </w:r>
      <w:r w:rsidR="00A07109">
        <w:rPr>
          <w:rFonts w:ascii="Times New Roman" w:hAnsi="Times New Roman"/>
          <w:sz w:val="28"/>
          <w:szCs w:val="28"/>
        </w:rPr>
        <w:t>рудные предприятия, работает 2,2</w:t>
      </w:r>
      <w:r w:rsidRPr="001A3A3A">
        <w:rPr>
          <w:rFonts w:ascii="Times New Roman" w:hAnsi="Times New Roman"/>
          <w:sz w:val="28"/>
          <w:szCs w:val="28"/>
        </w:rPr>
        <w:t xml:space="preserve"> тыс. человек (военизированная горноспасательная часть; работники предприятий по снабжению горнорудных предприятий лесом; работники, обеспечивающие рудники теплом, горячей и холодной водой, электроэнергией; работники по уборке территории, помещений, выведенные в аутсорсинг; завод по ремонту технологического оборудования; управление ремонтов; цех металлоконструкций; 4 филиала автотранспортного цеха КМК; профилакторий «Ромашка»; работники медпунктов и т.д.).</w:t>
      </w:r>
    </w:p>
    <w:p w:rsidR="00AA1C82" w:rsidRPr="001A3A3A" w:rsidRDefault="00AA1C82" w:rsidP="00AA1C82">
      <w:pPr>
        <w:pStyle w:val="a9"/>
        <w:tabs>
          <w:tab w:val="num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данного направления со стороны администрации Таштагольского </w:t>
      </w:r>
      <w:r w:rsidR="00427F7C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</w:t>
      </w:r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t xml:space="preserve">района предусмотрены: </w:t>
      </w:r>
    </w:p>
    <w:p w:rsidR="00AA1C82" w:rsidRPr="001A3A3A" w:rsidRDefault="00AA1C82" w:rsidP="00AA1C82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t xml:space="preserve">мониторинг деятельности для недопущения внепланового массового высвобождения сотрудников, обеспечения исполнения социальных гарантий и прав трудящихся на предприятиях компании; </w:t>
      </w:r>
    </w:p>
    <w:p w:rsidR="00AA1C82" w:rsidRPr="001A3A3A" w:rsidRDefault="00AA1C82" w:rsidP="00AA1C82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соблюдения техники безопасности на предприятиях; </w:t>
      </w:r>
    </w:p>
    <w:p w:rsidR="00AA1C82" w:rsidRPr="001A3A3A" w:rsidRDefault="00AA1C82" w:rsidP="00AA1C82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t xml:space="preserve">контроль соблюдения соглашения по планируемым объемам инвестиций для поддержания деятельности горнорудных предприятий; </w:t>
      </w:r>
    </w:p>
    <w:p w:rsidR="00AA1C82" w:rsidRPr="001A3A3A" w:rsidRDefault="00AA1C82" w:rsidP="00AA1C82">
      <w:pPr>
        <w:pStyle w:val="a9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контроль соблюдения условий ликвидации и закрытия предприятий с экономической и экологической точек зрения. 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t>Со стороны ОАО «</w:t>
      </w:r>
      <w:proofErr w:type="spellStart"/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t>Евразруда</w:t>
      </w:r>
      <w:proofErr w:type="spellEnd"/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t>» предусмотрены инвестиции в поддержание действующих производств и выполнение требований законодательства РФ. Для трудоустройства специалистов, предполагаемых к высвобождению, необходима реализация крупных инвестиционных проектов, направленных на диверсификацию экономики района.</w:t>
      </w:r>
    </w:p>
    <w:p w:rsidR="00AA1C82" w:rsidRPr="001A3A3A" w:rsidRDefault="00AA1C82" w:rsidP="00AA1C82">
      <w:pPr>
        <w:numPr>
          <w:ilvl w:val="2"/>
          <w:numId w:val="14"/>
        </w:numPr>
        <w:tabs>
          <w:tab w:val="clear" w:pos="1428"/>
          <w:tab w:val="num" w:pos="0"/>
        </w:tabs>
        <w:ind w:left="0" w:right="-261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094C26">
        <w:rPr>
          <w:rFonts w:ascii="Times New Roman" w:hAnsi="Times New Roman"/>
          <w:b/>
          <w:bCs/>
          <w:sz w:val="28"/>
          <w:szCs w:val="28"/>
        </w:rPr>
        <w:t>Реализация консолидированного</w:t>
      </w:r>
      <w:r w:rsidRPr="001A3A3A">
        <w:rPr>
          <w:rFonts w:ascii="Times New Roman" w:hAnsi="Times New Roman"/>
          <w:b/>
          <w:bCs/>
          <w:sz w:val="28"/>
          <w:szCs w:val="28"/>
        </w:rPr>
        <w:t xml:space="preserve"> инвестиционного проекта «Селезень»</w:t>
      </w:r>
    </w:p>
    <w:p w:rsidR="00AA1C82" w:rsidRPr="001A3A3A" w:rsidRDefault="00AA1C82" w:rsidP="00AA1C82">
      <w:pPr>
        <w:ind w:right="-261"/>
        <w:rPr>
          <w:rFonts w:ascii="Times New Roman" w:hAnsi="Times New Roman"/>
          <w:b/>
          <w:bCs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Инициатор проекта – ООО Управляющая компания «Сибирская горно-металлургическая компания».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В состав проекта входят: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1) Освоение </w:t>
      </w:r>
      <w:proofErr w:type="spellStart"/>
      <w:r w:rsidRPr="001A3A3A">
        <w:rPr>
          <w:rFonts w:ascii="Times New Roman" w:hAnsi="Times New Roman"/>
          <w:sz w:val="28"/>
          <w:szCs w:val="28"/>
        </w:rPr>
        <w:t>Селезеньского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месторождения марганцевых </w:t>
      </w:r>
      <w:proofErr w:type="spellStart"/>
      <w:r w:rsidRPr="001A3A3A">
        <w:rPr>
          <w:rFonts w:ascii="Times New Roman" w:hAnsi="Times New Roman"/>
          <w:sz w:val="28"/>
          <w:szCs w:val="28"/>
        </w:rPr>
        <w:t>валунчатых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руд (геолого-поисковые работы, создание необходимой инфраструктуры, строительство рудника с ежегодным объемом добычи около 600 тыс. тонн);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2) Строительство обогатительной фабрики проектной мощностью 121 тыс. тонн концентратов в год </w:t>
      </w:r>
      <w:r w:rsidRPr="001A3A3A">
        <w:rPr>
          <w:rFonts w:ascii="Times New Roman" w:hAnsi="Times New Roman"/>
          <w:b/>
          <w:sz w:val="28"/>
          <w:szCs w:val="28"/>
        </w:rPr>
        <w:t>(что позволит осуществлять глубокую переработку добываемого сырья);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3) Строительство инженерной инфраструктуры (</w:t>
      </w:r>
      <w:r w:rsidR="00094C26">
        <w:rPr>
          <w:rFonts w:ascii="Times New Roman" w:hAnsi="Times New Roman"/>
          <w:sz w:val="28"/>
          <w:szCs w:val="28"/>
        </w:rPr>
        <w:t xml:space="preserve">строительство водопропускного сооружения на реке Кондома </w:t>
      </w:r>
      <w:r w:rsidR="00C962DC">
        <w:rPr>
          <w:rFonts w:ascii="Times New Roman" w:hAnsi="Times New Roman"/>
          <w:sz w:val="28"/>
          <w:szCs w:val="28"/>
        </w:rPr>
        <w:t xml:space="preserve">(г.Таштагол, ул.Горького), расширение автомобильной дороги ЦМК-4 магазин (от у.Ленина,19). </w:t>
      </w:r>
    </w:p>
    <w:p w:rsidR="00AA1C82" w:rsidRPr="001A3A3A" w:rsidRDefault="00AA1C82" w:rsidP="00AA1C82">
      <w:pPr>
        <w:shd w:val="clear" w:color="auto" w:fill="FFFFFF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В связи с отсутствием в России достаточного количества освоенных месторождений марганцевых руд крупные предприятия черной металлургии Кузбасса сталкиваются с проблемой нехватки и удорожания импортируемых ферросплавов. В настоящее время поставка марганца на заводы Кузбасса осуществляется, в основном, из Украины, Казахстана и Китая. </w:t>
      </w:r>
    </w:p>
    <w:p w:rsidR="00C962DC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Проект «Селезень» реализуется в соответствии со Стратегией социально-экономического развития Кемеровской области до 2025 года</w:t>
      </w:r>
      <w:r w:rsidR="00C962DC">
        <w:rPr>
          <w:rFonts w:ascii="Times New Roman" w:hAnsi="Times New Roman"/>
          <w:sz w:val="28"/>
          <w:szCs w:val="28"/>
        </w:rPr>
        <w:t>.</w:t>
      </w:r>
      <w:r w:rsidRPr="001A3A3A">
        <w:rPr>
          <w:rFonts w:ascii="Times New Roman" w:hAnsi="Times New Roman"/>
          <w:sz w:val="28"/>
          <w:szCs w:val="28"/>
        </w:rPr>
        <w:t xml:space="preserve">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lastRenderedPageBreak/>
        <w:t xml:space="preserve">Осуществление инвестиционного проекта «Селезень» позволит реализовать эффект </w:t>
      </w:r>
      <w:proofErr w:type="spellStart"/>
      <w:r w:rsidRPr="001A3A3A">
        <w:rPr>
          <w:rFonts w:ascii="Times New Roman" w:hAnsi="Times New Roman"/>
          <w:sz w:val="28"/>
          <w:szCs w:val="28"/>
        </w:rPr>
        <w:t>импортозамещения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и обеспечить сырьевую безопасность металлургических предприятий Кузбасса.</w:t>
      </w:r>
    </w:p>
    <w:p w:rsidR="00AA1C82" w:rsidRPr="001A3A3A" w:rsidRDefault="00AA1C82" w:rsidP="00AA1C82">
      <w:pPr>
        <w:spacing w:line="360" w:lineRule="auto"/>
        <w:ind w:firstLine="709"/>
        <w:outlineLvl w:val="0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Проект полностью реализуется за счет средств инвестора, на месторождении марганцевых руд инвестором уже выполнены геологоразведочные, вск</w:t>
      </w:r>
      <w:r w:rsidR="00F9574D">
        <w:rPr>
          <w:rFonts w:ascii="Times New Roman" w:hAnsi="Times New Roman"/>
          <w:b/>
          <w:sz w:val="28"/>
          <w:szCs w:val="28"/>
        </w:rPr>
        <w:t xml:space="preserve">рышные работы, запущена первая очередь обогатительной фабрики на сумму </w:t>
      </w:r>
      <w:r w:rsidR="005A448B">
        <w:rPr>
          <w:rFonts w:ascii="Times New Roman" w:hAnsi="Times New Roman"/>
          <w:b/>
          <w:sz w:val="28"/>
          <w:szCs w:val="28"/>
        </w:rPr>
        <w:t xml:space="preserve"> 1099,65</w:t>
      </w:r>
      <w:r w:rsidR="00457B7D">
        <w:rPr>
          <w:rFonts w:ascii="Times New Roman" w:hAnsi="Times New Roman"/>
          <w:b/>
          <w:sz w:val="28"/>
          <w:szCs w:val="28"/>
        </w:rPr>
        <w:t xml:space="preserve"> </w:t>
      </w:r>
      <w:r w:rsidRPr="001A3A3A">
        <w:rPr>
          <w:rFonts w:ascii="Times New Roman" w:hAnsi="Times New Roman"/>
          <w:b/>
          <w:sz w:val="28"/>
          <w:szCs w:val="28"/>
        </w:rPr>
        <w:t xml:space="preserve">млн. руб. </w:t>
      </w:r>
    </w:p>
    <w:p w:rsidR="00AA1C82" w:rsidRPr="001A3A3A" w:rsidRDefault="005A448B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 проекта – 2015</w:t>
      </w:r>
      <w:r w:rsidR="00AA1C82" w:rsidRPr="001A3A3A">
        <w:rPr>
          <w:rFonts w:ascii="Times New Roman" w:hAnsi="Times New Roman"/>
          <w:sz w:val="28"/>
          <w:szCs w:val="28"/>
        </w:rPr>
        <w:t xml:space="preserve"> год.</w:t>
      </w:r>
    </w:p>
    <w:p w:rsidR="00AA1C82" w:rsidRPr="001A3A3A" w:rsidRDefault="00AA1C82" w:rsidP="00AA1C82">
      <w:pPr>
        <w:pStyle w:val="Sweet"/>
        <w:spacing w:line="360" w:lineRule="auto"/>
      </w:pPr>
      <w:bookmarkStart w:id="2" w:name="селезень"/>
      <w:r w:rsidRPr="001A3A3A">
        <w:t>Общая инвестиционна</w:t>
      </w:r>
      <w:r w:rsidR="005A448B">
        <w:t>я стоимость проекта – 1594,26</w:t>
      </w:r>
      <w:r w:rsidRPr="001A3A3A">
        <w:t xml:space="preserve"> млн. руб.</w:t>
      </w:r>
    </w:p>
    <w:bookmarkEnd w:id="2"/>
    <w:p w:rsidR="00AA1C82" w:rsidRPr="001A3A3A" w:rsidRDefault="00AA1C82" w:rsidP="00AA1C82">
      <w:pPr>
        <w:pStyle w:val="Sweet"/>
        <w:spacing w:line="360" w:lineRule="auto"/>
        <w:outlineLvl w:val="0"/>
      </w:pPr>
      <w:r w:rsidRPr="001A3A3A">
        <w:t>Количеств</w:t>
      </w:r>
      <w:r w:rsidR="006C600B">
        <w:t xml:space="preserve">о создаваемых рабочих мест – </w:t>
      </w:r>
      <w:r w:rsidR="00F9574D">
        <w:t>320</w:t>
      </w:r>
      <w:r w:rsidRPr="001A3A3A">
        <w:t xml:space="preserve">. </w:t>
      </w:r>
    </w:p>
    <w:p w:rsidR="00AA1C82" w:rsidRPr="001A3A3A" w:rsidRDefault="00AA1C82" w:rsidP="00AA1C82">
      <w:pPr>
        <w:pStyle w:val="ConsPlusNormal"/>
        <w:widowControl/>
        <w:spacing w:before="120" w:line="360" w:lineRule="auto"/>
        <w:ind w:right="-261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1C82" w:rsidRDefault="00AA1C82" w:rsidP="00AA1C82">
      <w:pPr>
        <w:pStyle w:val="ConsPlusNormal"/>
        <w:widowControl/>
        <w:ind w:left="354" w:firstLine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A3A3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3.2. Мероприятия, направленные на повышение инвестиционной привлекательности территории, предусмотренные муниципальной целевой программой «Повышение инвестиционной привлекательност</w:t>
      </w:r>
      <w:r w:rsidR="009A599B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и Таштагольского</w:t>
      </w:r>
      <w:r w:rsidR="00D3426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муниципального </w:t>
      </w:r>
      <w:r w:rsidR="009A599B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района» на 201</w:t>
      </w:r>
      <w:r w:rsidR="00A07109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4-2016</w:t>
      </w:r>
      <w:r w:rsidRPr="001A3A3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 xml:space="preserve"> годы</w:t>
      </w:r>
    </w:p>
    <w:p w:rsidR="0029285E" w:rsidRPr="001A3A3A" w:rsidRDefault="0029285E" w:rsidP="00AA1C82">
      <w:pPr>
        <w:pStyle w:val="ConsPlusNormal"/>
        <w:widowControl/>
        <w:ind w:left="354" w:firstLine="0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AA1C82" w:rsidRPr="001A3A3A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3A3A">
        <w:rPr>
          <w:rFonts w:ascii="Times New Roman" w:hAnsi="Times New Roman" w:cs="Times New Roman"/>
          <w:color w:val="000000"/>
          <w:sz w:val="28"/>
          <w:szCs w:val="28"/>
        </w:rPr>
        <w:t>В целях привлечения инвестиций в район Администрацией Кемеровской области и администрацией Таштагола была сформирована многоуровневая система нормативной поддержки инвестиционной деятельности.</w:t>
      </w:r>
    </w:p>
    <w:p w:rsidR="00AA1C82" w:rsidRPr="001A3A3A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3A3A">
        <w:rPr>
          <w:rFonts w:ascii="Times New Roman" w:hAnsi="Times New Roman" w:cs="Times New Roman"/>
          <w:color w:val="000000"/>
          <w:sz w:val="28"/>
          <w:szCs w:val="28"/>
        </w:rPr>
        <w:t>В 2007 году распоряжением администрации Таштагольского района был создан Совет по инвестиционной деятельности района, в рамках которого был разработан ключевой элемент системы поддержки инвестиционной деятельности – муниципальная целевая программа «Повышение инвестиционной привлекательност</w:t>
      </w:r>
      <w:r w:rsidR="009A599B">
        <w:rPr>
          <w:rFonts w:ascii="Times New Roman" w:hAnsi="Times New Roman" w:cs="Times New Roman"/>
          <w:color w:val="000000"/>
          <w:sz w:val="28"/>
          <w:szCs w:val="28"/>
        </w:rPr>
        <w:t xml:space="preserve">и Таштагольского </w:t>
      </w:r>
      <w:r w:rsidR="009C2DA7">
        <w:rPr>
          <w:rFonts w:ascii="Times New Roman" w:hAnsi="Times New Roman" w:cs="Times New Roman"/>
          <w:color w:val="000000"/>
          <w:sz w:val="28"/>
          <w:szCs w:val="28"/>
        </w:rPr>
        <w:t>муниципального района» на 2014–2016</w:t>
      </w:r>
      <w:r w:rsidRPr="001A3A3A">
        <w:rPr>
          <w:rFonts w:ascii="Times New Roman" w:hAnsi="Times New Roman" w:cs="Times New Roman"/>
          <w:color w:val="000000"/>
          <w:sz w:val="28"/>
          <w:szCs w:val="28"/>
        </w:rPr>
        <w:t xml:space="preserve"> годы. </w:t>
      </w:r>
    </w:p>
    <w:p w:rsidR="00AA1C82" w:rsidRPr="001A3A3A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3A3A">
        <w:rPr>
          <w:rFonts w:ascii="Times New Roman" w:hAnsi="Times New Roman" w:cs="Times New Roman"/>
          <w:color w:val="000000"/>
          <w:sz w:val="28"/>
          <w:szCs w:val="28"/>
        </w:rPr>
        <w:t>Целевая программа полностью согласуется с Законом Кемеровской области от 26.11.2008 № 102-ОЗ «О государственной поддержке инвестиционной, инновационной и производственной деятельности в Кемеровской области» и региональной долгосрочной целевой программой «Повышение инвестиционной привлекательн</w:t>
      </w:r>
      <w:r w:rsidR="004461BE">
        <w:rPr>
          <w:rFonts w:ascii="Times New Roman" w:hAnsi="Times New Roman" w:cs="Times New Roman"/>
          <w:color w:val="000000"/>
          <w:sz w:val="28"/>
          <w:szCs w:val="28"/>
        </w:rPr>
        <w:t>ости Кемеровской области на 2012–2014</w:t>
      </w:r>
      <w:r w:rsidRPr="001A3A3A">
        <w:rPr>
          <w:rFonts w:ascii="Times New Roman" w:hAnsi="Times New Roman" w:cs="Times New Roman"/>
          <w:color w:val="000000"/>
          <w:sz w:val="28"/>
          <w:szCs w:val="28"/>
        </w:rPr>
        <w:t xml:space="preserve"> годы».</w:t>
      </w:r>
    </w:p>
    <w:p w:rsidR="0029285E" w:rsidRPr="0029285E" w:rsidRDefault="0029285E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 сайте Администрации Кемеровской области размещена вся информация об инвестиционных проектах и инвестиционных площадках г.Таштагола  и Таштагольского </w:t>
      </w:r>
      <w:r w:rsidR="001647DE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района на странице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keminvest</w:t>
      </w:r>
      <w:proofErr w:type="spellEnd"/>
      <w:r w:rsidRPr="0029285E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29285E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ezpro</w:t>
      </w:r>
      <w:proofErr w:type="spellEnd"/>
      <w:r w:rsidRPr="0029285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A1C82" w:rsidRPr="001A3A3A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A3A3A">
        <w:rPr>
          <w:rFonts w:ascii="Times New Roman" w:hAnsi="Times New Roman" w:cs="Times New Roman"/>
          <w:color w:val="000000"/>
          <w:sz w:val="28"/>
          <w:szCs w:val="28"/>
        </w:rPr>
        <w:t>В ходе реализации целевой программы был разработан «Инвестиционный паспорт Таштагольского района». На официальном сайте администрации Таштагола размещена электронная страница «Таштагол инвестиционный», на которой в полном объеме представлена информация об инвестиционном потенциале района и перспективных проектах, размещена бегущая строка, где постоянно обновляются актуальные предложения администрации района принять участие в различных инвестиционных проектах.</w:t>
      </w:r>
    </w:p>
    <w:p w:rsidR="00AA1C82" w:rsidRPr="001A3A3A" w:rsidRDefault="00AA1C82" w:rsidP="00AA1C82">
      <w:pPr>
        <w:pStyle w:val="aa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A3A3A">
        <w:rPr>
          <w:color w:val="000000"/>
          <w:sz w:val="28"/>
          <w:szCs w:val="28"/>
        </w:rPr>
        <w:t>Программные мероприятия,</w:t>
      </w:r>
      <w:r w:rsidR="009C2DA7">
        <w:rPr>
          <w:color w:val="000000"/>
          <w:sz w:val="28"/>
          <w:szCs w:val="28"/>
        </w:rPr>
        <w:t xml:space="preserve"> планируемые к реализации в 2014–2016</w:t>
      </w:r>
      <w:r w:rsidRPr="001A3A3A">
        <w:rPr>
          <w:color w:val="000000"/>
          <w:sz w:val="28"/>
          <w:szCs w:val="28"/>
        </w:rPr>
        <w:t xml:space="preserve"> годах в Таштаголе:</w:t>
      </w:r>
    </w:p>
    <w:p w:rsidR="00AA1C82" w:rsidRPr="001A3A3A" w:rsidRDefault="00AA1C82" w:rsidP="00AA1C82">
      <w:pPr>
        <w:pStyle w:val="aa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A3A3A">
        <w:rPr>
          <w:color w:val="000000"/>
          <w:sz w:val="28"/>
          <w:szCs w:val="28"/>
        </w:rPr>
        <w:t>- совершенствование действующего законодательства в сфере поддержки инвестиционной и производственной деятельности на территории города;</w:t>
      </w:r>
    </w:p>
    <w:p w:rsidR="00AA1C82" w:rsidRPr="001A3A3A" w:rsidRDefault="00AA1C82" w:rsidP="00AA1C82">
      <w:pPr>
        <w:pStyle w:val="aa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A3A3A">
        <w:rPr>
          <w:color w:val="000000"/>
          <w:sz w:val="28"/>
          <w:szCs w:val="28"/>
        </w:rPr>
        <w:t>- повышение эффективности взаимодействия между участниками инвестиционного процесса;</w:t>
      </w:r>
    </w:p>
    <w:p w:rsidR="00AA1C82" w:rsidRDefault="00AA1C82" w:rsidP="00AA1C82">
      <w:pPr>
        <w:pStyle w:val="aa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 w:rsidRPr="001A3A3A">
        <w:rPr>
          <w:color w:val="000000"/>
          <w:sz w:val="28"/>
          <w:szCs w:val="28"/>
        </w:rPr>
        <w:t>- мобилизация инвестиционных ресурсов и государственная поддержка реализации инвестиционных проектов и программ на территории города Таштагол.</w:t>
      </w:r>
    </w:p>
    <w:p w:rsidR="0029285E" w:rsidRPr="001A3A3A" w:rsidRDefault="008B4A1F" w:rsidP="00AA1C82">
      <w:pPr>
        <w:pStyle w:val="aa"/>
        <w:spacing w:after="0" w:line="360" w:lineRule="auto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Постановлением администрации Таштагольского муниципального района от 20.12.2011г. №1168-п утвержден Инвестиционный уполномоченный – заместитель Главы Таштагольского </w:t>
      </w:r>
      <w:r w:rsidR="00EC7B7C">
        <w:rPr>
          <w:color w:val="000000"/>
          <w:sz w:val="28"/>
          <w:szCs w:val="28"/>
        </w:rPr>
        <w:t xml:space="preserve">муниципального </w:t>
      </w:r>
      <w:r>
        <w:rPr>
          <w:color w:val="000000"/>
          <w:sz w:val="28"/>
          <w:szCs w:val="28"/>
        </w:rPr>
        <w:t>района по экономике.</w:t>
      </w:r>
    </w:p>
    <w:p w:rsidR="00AA1C82" w:rsidRPr="001A3A3A" w:rsidRDefault="00AA1C82" w:rsidP="00AA1C82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A1C82" w:rsidRPr="001A3A3A" w:rsidRDefault="00AA1C82" w:rsidP="00AA1C82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C2DA7" w:rsidRDefault="009C2DA7" w:rsidP="00AA1C82">
      <w:pPr>
        <w:pStyle w:val="ConsPlusNormal"/>
        <w:widowControl/>
        <w:spacing w:line="360" w:lineRule="auto"/>
        <w:ind w:right="-261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C2DA7" w:rsidRDefault="009C2DA7" w:rsidP="00AA1C82">
      <w:pPr>
        <w:pStyle w:val="ConsPlusNormal"/>
        <w:widowControl/>
        <w:spacing w:line="360" w:lineRule="auto"/>
        <w:ind w:right="-261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A1C82" w:rsidRDefault="00AA1C82" w:rsidP="00AA1C82">
      <w:pPr>
        <w:pStyle w:val="ConsPlusNormal"/>
        <w:widowControl/>
        <w:spacing w:line="360" w:lineRule="auto"/>
        <w:ind w:right="-261"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A3A3A">
        <w:rPr>
          <w:rFonts w:ascii="Times New Roman" w:hAnsi="Times New Roman" w:cs="Times New Roman"/>
          <w:b/>
          <w:color w:val="000000"/>
          <w:sz w:val="28"/>
          <w:szCs w:val="28"/>
        </w:rPr>
        <w:t>3.2.1. Разработка и реализация комплекса мероприятий по информационной поддержке инвестиционной деятельности</w:t>
      </w:r>
      <w:r w:rsidRPr="00A723F1">
        <w:rPr>
          <w:rFonts w:ascii="Times New Roman" w:hAnsi="Times New Roman" w:cs="Times New Roman"/>
          <w:b/>
          <w:color w:val="000000"/>
          <w:sz w:val="30"/>
          <w:szCs w:val="30"/>
        </w:rPr>
        <w:t>:</w:t>
      </w:r>
    </w:p>
    <w:p w:rsidR="00AA1C82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формирование и ведение банка данных о потенциальных инвесторах, </w:t>
      </w:r>
    </w:p>
    <w:p w:rsidR="00AA1C82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– помощь предприятиям в подготовке инвестиционных предложений и в проведении переговоров с инвесторами,</w:t>
      </w:r>
    </w:p>
    <w:p w:rsidR="00AA1C82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актуализация «Инвестиционного паспорта Таштагольского района»,</w:t>
      </w:r>
    </w:p>
    <w:p w:rsidR="00AA1C82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организация участия в ярмарках, выставках инвестиционных проектов и продукции предприятий Таштагола,</w:t>
      </w:r>
    </w:p>
    <w:p w:rsidR="00AA1C82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организация участия руководителей администрации и предприятий Таштагола в специализированных конференциях и семинарах, посвященных инвестиционной деятельности.</w:t>
      </w:r>
    </w:p>
    <w:p w:rsidR="00AA1C82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1C82" w:rsidRPr="00924DFF" w:rsidRDefault="00AA1C82" w:rsidP="00AA1C8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color w:val="000000"/>
          <w:sz w:val="30"/>
          <w:szCs w:val="30"/>
        </w:rPr>
      </w:pPr>
      <w:r>
        <w:rPr>
          <w:rFonts w:ascii="Times New Roman" w:hAnsi="Times New Roman" w:cs="Times New Roman"/>
          <w:b/>
          <w:color w:val="000000"/>
          <w:sz w:val="30"/>
          <w:szCs w:val="30"/>
        </w:rPr>
        <w:t>3.2.2</w:t>
      </w:r>
      <w:r w:rsidRPr="00924DFF">
        <w:rPr>
          <w:rFonts w:ascii="Times New Roman" w:hAnsi="Times New Roman" w:cs="Times New Roman"/>
          <w:b/>
          <w:color w:val="000000"/>
          <w:sz w:val="30"/>
          <w:szCs w:val="30"/>
        </w:rPr>
        <w:t xml:space="preserve">. Разработка и реализация комплекса мероприятий, направленных на продвижение инвестиционных проектов </w:t>
      </w:r>
    </w:p>
    <w:p w:rsidR="00AA1C82" w:rsidRDefault="00AA1C82" w:rsidP="00AA1C82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30"/>
          <w:szCs w:val="30"/>
        </w:rPr>
        <w:t>Таштагола</w:t>
      </w:r>
      <w:r w:rsidRPr="00924DFF">
        <w:rPr>
          <w:rFonts w:ascii="Times New Roman" w:hAnsi="Times New Roman" w:cs="Times New Roman"/>
          <w:b/>
          <w:color w:val="000000"/>
          <w:sz w:val="30"/>
          <w:szCs w:val="30"/>
        </w:rPr>
        <w:t>:</w:t>
      </w:r>
    </w:p>
    <w:p w:rsidR="00AA1C82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включение инвестиционных проектов Таштагола в перечень приоритетных инвестиционных проектов Кемеровской области и перечень проектов, претендующих на государственную поддержку за счет средств федерального бюджета, участие в областных целевых программах,</w:t>
      </w:r>
    </w:p>
    <w:p w:rsidR="00AA1C82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 оказание помощи в разработке проектной документации инвестиционных предложений, отвечающих приоритетным направлениям инвестиционной политики Таштагола,</w:t>
      </w:r>
    </w:p>
    <w:p w:rsidR="00AA1C82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разработка и продвижение проекта «Особая экономическая зона рекреационного типа в Таштаголе» в рамках принятого Закона Кемеровской области от 08.07.2010 № 87-ОЗ «О зонах экономического благоприятствования»;</w:t>
      </w:r>
    </w:p>
    <w:p w:rsidR="00AA1C82" w:rsidRDefault="00AA1C82" w:rsidP="00AA1C82">
      <w:pPr>
        <w:pStyle w:val="ConsPlusNormal"/>
        <w:widowControl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 освещение крупных инвестиционных проектов города Таштагола в средствах массовой информации.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В числе предложений администрации Таштагола потенциальным инвесторам для развития бизнеса представлены возможности реализации проектов в следующих направлениях:</w:t>
      </w:r>
    </w:p>
    <w:p w:rsidR="00AA1C82" w:rsidRPr="001A3A3A" w:rsidRDefault="00AA1C82" w:rsidP="00AA1C82">
      <w:pPr>
        <w:numPr>
          <w:ilvl w:val="0"/>
          <w:numId w:val="17"/>
        </w:numPr>
        <w:spacing w:before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переработка шламов обогатительных фабрик,</w:t>
      </w:r>
    </w:p>
    <w:p w:rsidR="00AA1C82" w:rsidRPr="001A3A3A" w:rsidRDefault="00AA1C82" w:rsidP="00AA1C82">
      <w:pPr>
        <w:numPr>
          <w:ilvl w:val="0"/>
          <w:numId w:val="17"/>
        </w:numPr>
        <w:spacing w:before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организация карбидно-литейного производства,</w:t>
      </w:r>
    </w:p>
    <w:p w:rsidR="00AA1C82" w:rsidRPr="001A3A3A" w:rsidRDefault="00AA1C82" w:rsidP="00AA1C82">
      <w:pPr>
        <w:numPr>
          <w:ilvl w:val="0"/>
          <w:numId w:val="17"/>
        </w:numPr>
        <w:spacing w:before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lastRenderedPageBreak/>
        <w:t>строительство завода безалкогольных напитков, в том числе минеральных вод,</w:t>
      </w:r>
    </w:p>
    <w:p w:rsidR="00AA1C82" w:rsidRPr="001A3A3A" w:rsidRDefault="00AA1C82" w:rsidP="00AA1C82">
      <w:pPr>
        <w:numPr>
          <w:ilvl w:val="0"/>
          <w:numId w:val="17"/>
        </w:numPr>
        <w:spacing w:before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строительство аквапарка,</w:t>
      </w:r>
    </w:p>
    <w:p w:rsidR="00AA1C82" w:rsidRPr="001A3A3A" w:rsidRDefault="00AA1C82" w:rsidP="00AA1C82">
      <w:pPr>
        <w:numPr>
          <w:ilvl w:val="0"/>
          <w:numId w:val="17"/>
        </w:numPr>
        <w:spacing w:before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строительство кирпичного завода,</w:t>
      </w:r>
    </w:p>
    <w:p w:rsidR="00AA1C82" w:rsidRPr="001A3A3A" w:rsidRDefault="00AA1C82" w:rsidP="00AA1C82">
      <w:pPr>
        <w:numPr>
          <w:ilvl w:val="0"/>
          <w:numId w:val="17"/>
        </w:numPr>
        <w:spacing w:before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строительство </w:t>
      </w:r>
      <w:proofErr w:type="spellStart"/>
      <w:r w:rsidRPr="001A3A3A">
        <w:rPr>
          <w:rFonts w:ascii="Times New Roman" w:hAnsi="Times New Roman"/>
          <w:sz w:val="28"/>
          <w:szCs w:val="28"/>
        </w:rPr>
        <w:t>кошаров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и разведение овец,</w:t>
      </w:r>
    </w:p>
    <w:p w:rsidR="00AA1C82" w:rsidRDefault="00AA1C82" w:rsidP="00AA1C82">
      <w:pPr>
        <w:numPr>
          <w:ilvl w:val="0"/>
          <w:numId w:val="17"/>
        </w:numPr>
        <w:spacing w:before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переработка и фасовка пыльцы и перги на базе пасек района.</w:t>
      </w:r>
    </w:p>
    <w:p w:rsidR="00C64A4D" w:rsidRDefault="00C64A4D" w:rsidP="00C64A4D">
      <w:pPr>
        <w:spacing w:before="0" w:line="360" w:lineRule="auto"/>
        <w:rPr>
          <w:rFonts w:ascii="Times New Roman" w:hAnsi="Times New Roman"/>
          <w:sz w:val="28"/>
          <w:szCs w:val="28"/>
        </w:rPr>
      </w:pPr>
    </w:p>
    <w:p w:rsidR="00C64A4D" w:rsidRDefault="00C64A4D" w:rsidP="00C64A4D">
      <w:pPr>
        <w:spacing w:before="0" w:line="360" w:lineRule="auto"/>
        <w:rPr>
          <w:rFonts w:ascii="Times New Roman" w:hAnsi="Times New Roman"/>
          <w:sz w:val="28"/>
          <w:szCs w:val="28"/>
        </w:rPr>
      </w:pPr>
    </w:p>
    <w:p w:rsidR="00C64A4D" w:rsidRPr="001A3A3A" w:rsidRDefault="00C64A4D" w:rsidP="00C64A4D">
      <w:pPr>
        <w:spacing w:before="0" w:line="360" w:lineRule="auto"/>
        <w:rPr>
          <w:rFonts w:ascii="Times New Roman" w:hAnsi="Times New Roman"/>
          <w:sz w:val="28"/>
          <w:szCs w:val="28"/>
        </w:rPr>
      </w:pPr>
    </w:p>
    <w:p w:rsidR="00AA1C82" w:rsidRPr="001A3A3A" w:rsidRDefault="00AA1C82" w:rsidP="00AA1C82">
      <w:pPr>
        <w:pStyle w:val="ConsPlusNormal"/>
        <w:widowControl/>
        <w:spacing w:before="120"/>
        <w:ind w:right="-261"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A3A3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3.3. Мероприятия, направленные на развитие новых видов деятельности (туризма, производства строительных материалов, развитие малого бизнеса)</w:t>
      </w:r>
    </w:p>
    <w:p w:rsidR="00AA1C82" w:rsidRPr="001A3A3A" w:rsidRDefault="00AA1C82" w:rsidP="00AA1C82">
      <w:pPr>
        <w:pStyle w:val="ConsPlusNormal"/>
        <w:widowControl/>
        <w:spacing w:before="120" w:line="360" w:lineRule="auto"/>
        <w:ind w:right="-261"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AA1C82" w:rsidRPr="001A3A3A" w:rsidRDefault="00AA1C82" w:rsidP="00AA1C82">
      <w:pPr>
        <w:pStyle w:val="ConsPlusNormal"/>
        <w:widowControl/>
        <w:spacing w:before="120" w:line="360" w:lineRule="auto"/>
        <w:ind w:right="-26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3A3A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3.3.1. Реализация и</w:t>
      </w:r>
      <w:r w:rsidRPr="001A3A3A">
        <w:rPr>
          <w:rFonts w:ascii="Times New Roman" w:hAnsi="Times New Roman" w:cs="Times New Roman"/>
          <w:b/>
          <w:sz w:val="28"/>
          <w:szCs w:val="28"/>
        </w:rPr>
        <w:t xml:space="preserve">нвестиционного проекта </w:t>
      </w:r>
    </w:p>
    <w:p w:rsidR="00AA1C82" w:rsidRPr="001A3A3A" w:rsidRDefault="00AA1C82" w:rsidP="00AA1C82">
      <w:pPr>
        <w:pStyle w:val="ConsPlusNormal"/>
        <w:widowControl/>
        <w:spacing w:before="120" w:line="360" w:lineRule="auto"/>
        <w:ind w:right="-261"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A3A3A">
        <w:rPr>
          <w:rFonts w:ascii="Times New Roman" w:hAnsi="Times New Roman" w:cs="Times New Roman"/>
          <w:b/>
          <w:sz w:val="28"/>
          <w:szCs w:val="28"/>
        </w:rPr>
        <w:t>«Туристический комплекс «Шерегеш»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Проектом предусмотрено строительство и развитие крупнейшего комплекса горнолыжного туризма в Сибири.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На сегодняшний день в развитие комплекса уже вложено </w:t>
      </w:r>
      <w:r w:rsidR="00936A00">
        <w:rPr>
          <w:rFonts w:ascii="Times New Roman" w:hAnsi="Times New Roman"/>
          <w:b/>
          <w:sz w:val="28"/>
          <w:szCs w:val="28"/>
        </w:rPr>
        <w:t>около 7</w:t>
      </w:r>
      <w:r w:rsidR="00DE43C1">
        <w:rPr>
          <w:rFonts w:ascii="Times New Roman" w:hAnsi="Times New Roman"/>
          <w:b/>
          <w:sz w:val="28"/>
          <w:szCs w:val="28"/>
        </w:rPr>
        <w:t>,6</w:t>
      </w:r>
      <w:r w:rsidRPr="001A3A3A">
        <w:rPr>
          <w:rFonts w:ascii="Times New Roman" w:hAnsi="Times New Roman"/>
          <w:b/>
          <w:sz w:val="28"/>
          <w:szCs w:val="28"/>
        </w:rPr>
        <w:t xml:space="preserve"> млрд. руб</w:t>
      </w:r>
      <w:r w:rsidRPr="001A3A3A">
        <w:rPr>
          <w:rFonts w:ascii="Times New Roman" w:hAnsi="Times New Roman"/>
          <w:sz w:val="28"/>
          <w:szCs w:val="28"/>
        </w:rPr>
        <w:t>., было построено:</w:t>
      </w:r>
    </w:p>
    <w:p w:rsidR="00AA1C82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- 17 </w:t>
      </w:r>
      <w:r w:rsidR="000324B5">
        <w:rPr>
          <w:rFonts w:ascii="Times New Roman" w:hAnsi="Times New Roman"/>
          <w:sz w:val="28"/>
          <w:szCs w:val="28"/>
        </w:rPr>
        <w:t xml:space="preserve">подъемников </w:t>
      </w:r>
      <w:r w:rsidRPr="001A3A3A">
        <w:rPr>
          <w:rFonts w:ascii="Times New Roman" w:hAnsi="Times New Roman"/>
          <w:sz w:val="28"/>
          <w:szCs w:val="28"/>
        </w:rPr>
        <w:t>(которые за 1 час могут перевезти 19 тысяч человек):</w:t>
      </w:r>
    </w:p>
    <w:p w:rsidR="00824864" w:rsidRPr="001A3A3A" w:rsidRDefault="00824864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- 19 горнолыжных трасс мирового уровня общей протяженностью </w:t>
      </w:r>
      <w:smartTag w:uri="urn:schemas-microsoft-com:office:smarttags" w:element="metricconverter">
        <w:smartTagPr>
          <w:attr w:name="ProductID" w:val="42 км"/>
        </w:smartTagPr>
        <w:r>
          <w:rPr>
            <w:rFonts w:ascii="Times New Roman" w:hAnsi="Times New Roman"/>
            <w:sz w:val="28"/>
            <w:szCs w:val="28"/>
          </w:rPr>
          <w:t>42 км</w:t>
        </w:r>
      </w:smartTag>
      <w:r>
        <w:rPr>
          <w:rFonts w:ascii="Times New Roman" w:hAnsi="Times New Roman"/>
          <w:sz w:val="28"/>
          <w:szCs w:val="28"/>
        </w:rPr>
        <w:t>;</w:t>
      </w:r>
    </w:p>
    <w:p w:rsidR="00AA1C82" w:rsidRPr="001A3A3A" w:rsidRDefault="00D16876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- 48 гостиниц</w:t>
      </w:r>
      <w:r w:rsidR="00AA1C82" w:rsidRPr="001A3A3A">
        <w:rPr>
          <w:rFonts w:ascii="Times New Roman" w:hAnsi="Times New Roman"/>
          <w:sz w:val="28"/>
          <w:szCs w:val="28"/>
        </w:rPr>
        <w:t>;</w:t>
      </w:r>
    </w:p>
    <w:p w:rsidR="00AA1C82" w:rsidRPr="001A3A3A" w:rsidRDefault="00824864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- 57</w:t>
      </w:r>
      <w:r w:rsidR="00AA1C82" w:rsidRPr="001A3A3A">
        <w:rPr>
          <w:rFonts w:ascii="Times New Roman" w:hAnsi="Times New Roman"/>
          <w:sz w:val="28"/>
          <w:szCs w:val="28"/>
        </w:rPr>
        <w:t xml:space="preserve"> кафе и ресторанов</w:t>
      </w:r>
    </w:p>
    <w:p w:rsidR="00AA1C82" w:rsidRPr="001A3A3A" w:rsidRDefault="00DE43C1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- 10</w:t>
      </w:r>
      <w:r w:rsidR="00AA1C82" w:rsidRPr="001A3A3A">
        <w:rPr>
          <w:rFonts w:ascii="Times New Roman" w:hAnsi="Times New Roman"/>
          <w:sz w:val="28"/>
          <w:szCs w:val="28"/>
        </w:rPr>
        <w:t xml:space="preserve"> автостоянок</w:t>
      </w:r>
      <w:r>
        <w:rPr>
          <w:rFonts w:ascii="Times New Roman" w:hAnsi="Times New Roman"/>
          <w:sz w:val="28"/>
          <w:szCs w:val="28"/>
        </w:rPr>
        <w:t xml:space="preserve"> (на 1 тыс. 87</w:t>
      </w:r>
      <w:r w:rsidR="00AA1C82" w:rsidRPr="001A3A3A">
        <w:rPr>
          <w:rFonts w:ascii="Times New Roman" w:hAnsi="Times New Roman"/>
          <w:sz w:val="28"/>
          <w:szCs w:val="28"/>
        </w:rPr>
        <w:t>0 автомобилей);</w:t>
      </w:r>
    </w:p>
    <w:p w:rsidR="00AA1C82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- 4 культурно-развлека</w:t>
      </w:r>
      <w:r w:rsidR="000324B5">
        <w:rPr>
          <w:rFonts w:ascii="Times New Roman" w:hAnsi="Times New Roman"/>
          <w:sz w:val="28"/>
          <w:szCs w:val="28"/>
        </w:rPr>
        <w:t>тельных центра и другие объекты;</w:t>
      </w:r>
    </w:p>
    <w:p w:rsidR="000324B5" w:rsidRDefault="000324B5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- 2 сертифицированные снегоходные трассы, одна до поклонного Креста, вторая до </w:t>
      </w:r>
      <w:proofErr w:type="spellStart"/>
      <w:r>
        <w:rPr>
          <w:rFonts w:ascii="Times New Roman" w:hAnsi="Times New Roman"/>
          <w:sz w:val="28"/>
          <w:szCs w:val="28"/>
        </w:rPr>
        <w:t>п.Усть-Кабырза</w:t>
      </w:r>
      <w:proofErr w:type="spellEnd"/>
      <w:r>
        <w:rPr>
          <w:rFonts w:ascii="Times New Roman" w:hAnsi="Times New Roman"/>
          <w:sz w:val="28"/>
          <w:szCs w:val="28"/>
        </w:rPr>
        <w:t xml:space="preserve"> и музейного комплекса «</w:t>
      </w:r>
      <w:proofErr w:type="spellStart"/>
      <w:r>
        <w:rPr>
          <w:rFonts w:ascii="Times New Roman" w:hAnsi="Times New Roman"/>
          <w:sz w:val="28"/>
          <w:szCs w:val="28"/>
        </w:rPr>
        <w:t>Трехречье</w:t>
      </w:r>
      <w:proofErr w:type="spellEnd"/>
      <w:r>
        <w:rPr>
          <w:rFonts w:ascii="Times New Roman" w:hAnsi="Times New Roman"/>
          <w:sz w:val="28"/>
          <w:szCs w:val="28"/>
        </w:rPr>
        <w:t>».</w:t>
      </w:r>
    </w:p>
    <w:p w:rsidR="00D16876" w:rsidRPr="001A3A3A" w:rsidRDefault="00D16876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инициативе Губернатора Кемеровской области А.Г.Тулеева установлено 26 киосков для торговли </w:t>
      </w:r>
      <w:r w:rsidR="00244E1D">
        <w:rPr>
          <w:rFonts w:ascii="Times New Roman" w:hAnsi="Times New Roman"/>
          <w:sz w:val="28"/>
          <w:szCs w:val="28"/>
        </w:rPr>
        <w:t>товарами ремесленного промысла, две юрты.</w:t>
      </w:r>
    </w:p>
    <w:p w:rsidR="00AA1C82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В настоящее время за счет средств федерального и областного бюджетов </w:t>
      </w:r>
      <w:r w:rsidR="00936A00">
        <w:rPr>
          <w:rFonts w:ascii="Times New Roman" w:hAnsi="Times New Roman"/>
          <w:sz w:val="28"/>
          <w:szCs w:val="28"/>
        </w:rPr>
        <w:t>построена автодорога</w:t>
      </w:r>
      <w:r w:rsidRPr="001A3A3A">
        <w:rPr>
          <w:rFonts w:ascii="Times New Roman" w:hAnsi="Times New Roman"/>
          <w:sz w:val="28"/>
          <w:szCs w:val="28"/>
        </w:rPr>
        <w:t xml:space="preserve"> Чу</w:t>
      </w:r>
      <w:r w:rsidR="00593277">
        <w:rPr>
          <w:rFonts w:ascii="Times New Roman" w:hAnsi="Times New Roman"/>
          <w:sz w:val="28"/>
          <w:szCs w:val="28"/>
        </w:rPr>
        <w:t xml:space="preserve">гунаш – Шерегеш, которая проходит </w:t>
      </w:r>
      <w:r w:rsidRPr="001A3A3A">
        <w:rPr>
          <w:rFonts w:ascii="Times New Roman" w:hAnsi="Times New Roman"/>
          <w:sz w:val="28"/>
          <w:szCs w:val="28"/>
        </w:rPr>
        <w:t xml:space="preserve"> через сектор «Е», в результате чег</w:t>
      </w:r>
      <w:r w:rsidR="00936A00">
        <w:rPr>
          <w:rFonts w:ascii="Times New Roman" w:hAnsi="Times New Roman"/>
          <w:sz w:val="28"/>
          <w:szCs w:val="28"/>
        </w:rPr>
        <w:t xml:space="preserve">о дорога до комплекса сократилась </w:t>
      </w:r>
      <w:r w:rsidRPr="001A3A3A">
        <w:rPr>
          <w:rFonts w:ascii="Times New Roman" w:hAnsi="Times New Roman"/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24 км"/>
        </w:smartTagPr>
        <w:r w:rsidRPr="001A3A3A">
          <w:rPr>
            <w:rFonts w:ascii="Times New Roman" w:hAnsi="Times New Roman"/>
            <w:sz w:val="28"/>
            <w:szCs w:val="28"/>
          </w:rPr>
          <w:t>24 км</w:t>
        </w:r>
      </w:smartTag>
      <w:r w:rsidRPr="001A3A3A">
        <w:rPr>
          <w:rFonts w:ascii="Times New Roman" w:hAnsi="Times New Roman"/>
          <w:sz w:val="28"/>
          <w:szCs w:val="28"/>
        </w:rPr>
        <w:t xml:space="preserve"> (рисунок 13).</w:t>
      </w:r>
    </w:p>
    <w:p w:rsidR="007951E2" w:rsidRDefault="007951E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Удалось добиться включения в федеральную целевую программу реконструкции аэропорта в г.Таштаголе. С 2015 года начнем работу по расширению взлетно-посадочной полосы. Это даст возможность  туристам из разных уголков Сибири прилетать сразу в Горную </w:t>
      </w:r>
      <w:proofErr w:type="spellStart"/>
      <w:r>
        <w:rPr>
          <w:rFonts w:ascii="Times New Roman" w:hAnsi="Times New Roman"/>
          <w:sz w:val="28"/>
          <w:szCs w:val="28"/>
        </w:rPr>
        <w:t>Шорию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951E2" w:rsidRDefault="007951E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целом к 2017-2020 годам планируется построить на горе Зеленая в </w:t>
      </w:r>
      <w:proofErr w:type="spellStart"/>
      <w:r>
        <w:rPr>
          <w:rFonts w:ascii="Times New Roman" w:hAnsi="Times New Roman"/>
          <w:sz w:val="28"/>
          <w:szCs w:val="28"/>
        </w:rPr>
        <w:t>п.Шерегеш</w:t>
      </w:r>
      <w:proofErr w:type="spellEnd"/>
      <w:r>
        <w:rPr>
          <w:rFonts w:ascii="Times New Roman" w:hAnsi="Times New Roman"/>
          <w:sz w:val="28"/>
          <w:szCs w:val="28"/>
        </w:rPr>
        <w:t xml:space="preserve"> еще 152 гостиницы, 60 горнолыжных трасс. В развитие спортивно-туристического комплекса будет инвестировано еще более 10 млрд.рублей.</w:t>
      </w:r>
    </w:p>
    <w:p w:rsidR="007951E2" w:rsidRDefault="007951E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951E2" w:rsidRDefault="007951E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951E2" w:rsidRDefault="007951E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951E2" w:rsidRDefault="007951E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951E2" w:rsidRDefault="007951E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951E2" w:rsidRDefault="007951E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951E2" w:rsidRDefault="007951E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951E2" w:rsidRDefault="007951E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7951E2" w:rsidRPr="001A3A3A" w:rsidRDefault="007951E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AA1C82" w:rsidRPr="001A3A3A" w:rsidRDefault="00AA1C82" w:rsidP="00244E1D">
      <w:pPr>
        <w:spacing w:line="360" w:lineRule="auto"/>
        <w:ind w:right="-261" w:firstLine="0"/>
        <w:rPr>
          <w:rFonts w:ascii="Times New Roman" w:hAnsi="Times New Roman"/>
          <w:bCs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 w:firstLine="709"/>
        <w:jc w:val="right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 xml:space="preserve">Рисунок 13. </w:t>
      </w:r>
    </w:p>
    <w:p w:rsidR="00AA1C82" w:rsidRPr="001A3A3A" w:rsidRDefault="00AA1C82" w:rsidP="00AA1C82">
      <w:pPr>
        <w:ind w:right="-261" w:firstLine="709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lastRenderedPageBreak/>
        <w:t>Объекты транспортной инфраструктуры туристического комплекса «Шерегеш»</w:t>
      </w:r>
    </w:p>
    <w:p w:rsidR="00AA1C82" w:rsidRPr="001A3A3A" w:rsidRDefault="00AA1C82" w:rsidP="00AA1C82">
      <w:pPr>
        <w:spacing w:line="360" w:lineRule="auto"/>
        <w:ind w:right="-261"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1A3A3A">
        <w:rPr>
          <w:rFonts w:ascii="Times New Roman" w:hAnsi="Times New Roman"/>
          <w:b/>
          <w:i/>
          <w:sz w:val="28"/>
          <w:szCs w:val="28"/>
        </w:rPr>
        <w:pict>
          <v:shape id="_x0000_i1038" type="#_x0000_t75" style="width:321pt;height:257.25pt">
            <v:imagedata r:id="rId36" o:title="Карта"/>
          </v:shape>
        </w:pic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Действующая часть комплекса на сегодняшний день – сектор «А», который располагается у подножия горы Зеленая (первое место в России по пропускной способности подъемников).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Для освоения сектора «Е» с территорией </w:t>
      </w:r>
      <w:smartTag w:uri="urn:schemas-microsoft-com:office:smarttags" w:element="metricconverter">
        <w:smartTagPr>
          <w:attr w:name="ProductID" w:val="1071,2 га"/>
        </w:smartTagPr>
        <w:r w:rsidRPr="001A3A3A">
          <w:rPr>
            <w:rFonts w:ascii="Times New Roman" w:hAnsi="Times New Roman"/>
            <w:sz w:val="28"/>
            <w:szCs w:val="28"/>
          </w:rPr>
          <w:t>1071,2 га</w:t>
        </w:r>
      </w:smartTag>
      <w:r w:rsidRPr="001A3A3A">
        <w:rPr>
          <w:rFonts w:ascii="Times New Roman" w:hAnsi="Times New Roman"/>
          <w:sz w:val="28"/>
          <w:szCs w:val="28"/>
        </w:rPr>
        <w:t xml:space="preserve"> на южном склоне горы Зеленая (рисунок 13) предполагается строительство 47 гостиниц, 10 подъемников, а также соответствующих объектов культур</w:t>
      </w:r>
      <w:r w:rsidR="009F2832">
        <w:rPr>
          <w:rFonts w:ascii="Times New Roman" w:hAnsi="Times New Roman"/>
          <w:sz w:val="28"/>
          <w:szCs w:val="28"/>
        </w:rPr>
        <w:t>ы и отдыха. Только до конца 2013</w:t>
      </w:r>
      <w:r w:rsidR="00C64EA0">
        <w:rPr>
          <w:rFonts w:ascii="Times New Roman" w:hAnsi="Times New Roman"/>
          <w:sz w:val="28"/>
          <w:szCs w:val="28"/>
        </w:rPr>
        <w:t xml:space="preserve"> года будет построена гостиница на 84 места, подъемник, 2 кафе. </w:t>
      </w:r>
      <w:r w:rsidRPr="001A3A3A">
        <w:rPr>
          <w:rFonts w:ascii="Times New Roman" w:hAnsi="Times New Roman"/>
          <w:sz w:val="28"/>
          <w:szCs w:val="28"/>
        </w:rPr>
        <w:t xml:space="preserve">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В настоящий момент на все проекты готова проектно-сметная документация, есть положительное заключение государственной экспертизы.</w:t>
      </w:r>
    </w:p>
    <w:p w:rsidR="00AA1C82" w:rsidRPr="001A3A3A" w:rsidRDefault="00AA1C82" w:rsidP="00AA1C82">
      <w:pPr>
        <w:spacing w:line="360" w:lineRule="auto"/>
        <w:ind w:right="-261"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 w:firstLine="709"/>
        <w:jc w:val="right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lastRenderedPageBreak/>
        <w:t>Рисунок 14.</w:t>
      </w:r>
    </w:p>
    <w:p w:rsidR="00AA1C82" w:rsidRPr="001A3A3A" w:rsidRDefault="00AA1C82" w:rsidP="00AA1C82">
      <w:pPr>
        <w:pStyle w:val="32"/>
        <w:spacing w:before="120" w:line="360" w:lineRule="auto"/>
      </w:pPr>
      <w:r w:rsidRPr="001A3A3A">
        <w:t>План развития сектора «Е».</w:t>
      </w:r>
    </w:p>
    <w:tbl>
      <w:tblPr>
        <w:tblW w:w="0" w:type="auto"/>
        <w:jc w:val="center"/>
        <w:tblLayout w:type="fixed"/>
        <w:tblLook w:val="04A0"/>
      </w:tblPr>
      <w:tblGrid>
        <w:gridCol w:w="5464"/>
        <w:gridCol w:w="1304"/>
        <w:gridCol w:w="1869"/>
        <w:gridCol w:w="1038"/>
      </w:tblGrid>
      <w:tr w:rsidR="00AA1C82" w:rsidRPr="001A3A3A">
        <w:trPr>
          <w:cantSplit/>
          <w:jc w:val="center"/>
        </w:trPr>
        <w:tc>
          <w:tcPr>
            <w:tcW w:w="5464" w:type="dxa"/>
            <w:vMerge w:val="restart"/>
          </w:tcPr>
          <w:p w:rsidR="00AA1C82" w:rsidRPr="001A3A3A" w:rsidRDefault="00AA1C82" w:rsidP="00AA1C82">
            <w:pPr>
              <w:spacing w:line="360" w:lineRule="auto"/>
              <w:ind w:right="-261"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6" o:spid="_x0000_i1039" type="#_x0000_t75" style="width:227.25pt;height:194.25pt;visibility:visible">
                  <v:imagedata r:id="rId37" o:title=""/>
                </v:shape>
              </w:pict>
            </w:r>
          </w:p>
        </w:tc>
        <w:tc>
          <w:tcPr>
            <w:tcW w:w="4211" w:type="dxa"/>
            <w:gridSpan w:val="3"/>
          </w:tcPr>
          <w:p w:rsidR="00AA1C82" w:rsidRPr="001A3A3A" w:rsidRDefault="00AA1C82" w:rsidP="00AA1C82">
            <w:pPr>
              <w:spacing w:line="360" w:lineRule="auto"/>
              <w:ind w:right="-261"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t>Условные обозначения</w:t>
            </w:r>
          </w:p>
        </w:tc>
      </w:tr>
      <w:tr w:rsidR="00AA1C82" w:rsidRPr="001A3A3A">
        <w:trPr>
          <w:cantSplit/>
          <w:jc w:val="center"/>
        </w:trPr>
        <w:tc>
          <w:tcPr>
            <w:tcW w:w="5464" w:type="dxa"/>
            <w:vMerge/>
          </w:tcPr>
          <w:p w:rsidR="00AA1C82" w:rsidRPr="001A3A3A" w:rsidRDefault="00AA1C82" w:rsidP="00AA1C82">
            <w:pPr>
              <w:spacing w:line="360" w:lineRule="auto"/>
              <w:ind w:right="-261"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AA1C82" w:rsidRPr="001A3A3A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40" type="#_x0000_t75" style="width:45.75pt;height:19.5pt;visibility:visible">
                  <v:imagedata r:id="rId38" o:title=""/>
                </v:shape>
              </w:pict>
            </w:r>
          </w:p>
        </w:tc>
        <w:tc>
          <w:tcPr>
            <w:tcW w:w="2907" w:type="dxa"/>
            <w:gridSpan w:val="2"/>
          </w:tcPr>
          <w:p w:rsidR="00AA1C82" w:rsidRPr="001A3A3A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Санитарно-защитные зоны рек и ручьев</w:t>
            </w:r>
          </w:p>
        </w:tc>
      </w:tr>
      <w:tr w:rsidR="00AA1C82" w:rsidRPr="001A3A3A">
        <w:trPr>
          <w:cantSplit/>
          <w:jc w:val="center"/>
        </w:trPr>
        <w:tc>
          <w:tcPr>
            <w:tcW w:w="5464" w:type="dxa"/>
            <w:vMerge/>
          </w:tcPr>
          <w:p w:rsidR="00AA1C82" w:rsidRPr="001A3A3A" w:rsidRDefault="00AA1C82" w:rsidP="00AA1C82">
            <w:pPr>
              <w:spacing w:line="360" w:lineRule="auto"/>
              <w:ind w:right="-261"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AA1C82" w:rsidRPr="001A3A3A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41" type="#_x0000_t75" style="width:47.25pt;height:16.5pt;visibility:visible">
                  <v:imagedata r:id="rId39" o:title=""/>
                </v:shape>
              </w:pict>
            </w:r>
          </w:p>
        </w:tc>
        <w:tc>
          <w:tcPr>
            <w:tcW w:w="2907" w:type="dxa"/>
            <w:gridSpan w:val="2"/>
          </w:tcPr>
          <w:p w:rsidR="00AA1C82" w:rsidRPr="001A3A3A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Автодороги</w:t>
            </w:r>
          </w:p>
        </w:tc>
      </w:tr>
      <w:tr w:rsidR="00AA1C82" w:rsidRPr="001A3A3A">
        <w:trPr>
          <w:cantSplit/>
          <w:jc w:val="center"/>
        </w:trPr>
        <w:tc>
          <w:tcPr>
            <w:tcW w:w="5464" w:type="dxa"/>
            <w:vMerge/>
          </w:tcPr>
          <w:p w:rsidR="00AA1C82" w:rsidRPr="001A3A3A" w:rsidRDefault="00AA1C82" w:rsidP="00AA1C82">
            <w:pPr>
              <w:spacing w:line="360" w:lineRule="auto"/>
              <w:ind w:right="-261"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AA1C82" w:rsidRPr="001A3A3A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42" type="#_x0000_t75" style="width:44.25pt;height:12pt;visibility:visible">
                  <v:imagedata r:id="rId40" o:title=""/>
                </v:shape>
              </w:pict>
            </w:r>
          </w:p>
        </w:tc>
        <w:tc>
          <w:tcPr>
            <w:tcW w:w="2907" w:type="dxa"/>
            <w:gridSpan w:val="2"/>
          </w:tcPr>
          <w:p w:rsidR="00AA1C82" w:rsidRPr="001A3A3A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Подъемники</w:t>
            </w:r>
          </w:p>
        </w:tc>
      </w:tr>
      <w:tr w:rsidR="00AA1C82" w:rsidRPr="001A3A3A">
        <w:trPr>
          <w:cantSplit/>
          <w:jc w:val="center"/>
        </w:trPr>
        <w:tc>
          <w:tcPr>
            <w:tcW w:w="5464" w:type="dxa"/>
            <w:vMerge/>
          </w:tcPr>
          <w:p w:rsidR="00AA1C82" w:rsidRPr="001A3A3A" w:rsidRDefault="00AA1C82" w:rsidP="00AA1C82">
            <w:pPr>
              <w:spacing w:line="360" w:lineRule="auto"/>
              <w:ind w:right="-261"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AA1C82" w:rsidRPr="001A3A3A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43" type="#_x0000_t75" style="width:43.5pt;height:18.75pt;visibility:visible">
                  <v:imagedata r:id="rId41" o:title=""/>
                </v:shape>
              </w:pict>
            </w:r>
          </w:p>
        </w:tc>
        <w:tc>
          <w:tcPr>
            <w:tcW w:w="2907" w:type="dxa"/>
            <w:gridSpan w:val="2"/>
          </w:tcPr>
          <w:p w:rsidR="00AA1C82" w:rsidRPr="001A3A3A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Горнолыжные трассы</w:t>
            </w:r>
          </w:p>
        </w:tc>
      </w:tr>
      <w:tr w:rsidR="00AA1C82" w:rsidRPr="001A3A3A">
        <w:trPr>
          <w:gridAfter w:val="1"/>
          <w:wAfter w:w="1038" w:type="dxa"/>
          <w:cantSplit/>
          <w:jc w:val="center"/>
        </w:trPr>
        <w:tc>
          <w:tcPr>
            <w:tcW w:w="5464" w:type="dxa"/>
            <w:vMerge/>
          </w:tcPr>
          <w:p w:rsidR="00AA1C82" w:rsidRPr="001A3A3A" w:rsidRDefault="00AA1C82" w:rsidP="00AA1C82">
            <w:pPr>
              <w:spacing w:line="360" w:lineRule="auto"/>
              <w:ind w:right="-261"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AA1C82" w:rsidRPr="001A3A3A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44" type="#_x0000_t75" style="width:42.75pt;height:27pt;visibility:visible">
                  <v:imagedata r:id="rId42" o:title=""/>
                </v:shape>
              </w:pict>
            </w:r>
          </w:p>
        </w:tc>
        <w:tc>
          <w:tcPr>
            <w:tcW w:w="1869" w:type="dxa"/>
          </w:tcPr>
          <w:p w:rsidR="00AA1C82" w:rsidRPr="001A3A3A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Здания и сооружения</w:t>
            </w:r>
          </w:p>
        </w:tc>
      </w:tr>
      <w:tr w:rsidR="00AA1C82" w:rsidRPr="001A3A3A">
        <w:trPr>
          <w:gridAfter w:val="1"/>
          <w:wAfter w:w="1038" w:type="dxa"/>
          <w:cantSplit/>
          <w:trHeight w:val="514"/>
          <w:jc w:val="center"/>
        </w:trPr>
        <w:tc>
          <w:tcPr>
            <w:tcW w:w="5464" w:type="dxa"/>
            <w:vMerge/>
          </w:tcPr>
          <w:p w:rsidR="00AA1C82" w:rsidRPr="001A3A3A" w:rsidRDefault="00AA1C82" w:rsidP="00AA1C82">
            <w:pPr>
              <w:spacing w:line="360" w:lineRule="auto"/>
              <w:ind w:right="-261" w:firstLine="709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4" w:type="dxa"/>
          </w:tcPr>
          <w:p w:rsidR="00AA1C82" w:rsidRPr="001A3A3A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45" type="#_x0000_t75" style="width:44.25pt;height:18.75pt;visibility:visible">
                  <v:imagedata r:id="rId43" o:title=""/>
                </v:shape>
              </w:pict>
            </w:r>
          </w:p>
        </w:tc>
        <w:tc>
          <w:tcPr>
            <w:tcW w:w="1869" w:type="dxa"/>
          </w:tcPr>
          <w:p w:rsidR="00AA1C82" w:rsidRPr="001A3A3A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Парк</w:t>
            </w:r>
          </w:p>
        </w:tc>
      </w:tr>
      <w:tr w:rsidR="00AA1C82" w:rsidRPr="001A3A3A">
        <w:trPr>
          <w:gridAfter w:val="3"/>
          <w:wAfter w:w="4211" w:type="dxa"/>
          <w:cantSplit/>
          <w:trHeight w:val="603"/>
          <w:jc w:val="center"/>
        </w:trPr>
        <w:tc>
          <w:tcPr>
            <w:tcW w:w="5464" w:type="dxa"/>
            <w:vMerge/>
          </w:tcPr>
          <w:p w:rsidR="00AA1C82" w:rsidRPr="001A3A3A" w:rsidRDefault="00AA1C82" w:rsidP="00AA1C82">
            <w:pPr>
              <w:spacing w:line="360" w:lineRule="auto"/>
              <w:ind w:right="-261"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В декабре 2008 года заявка в Инвестиционный Фонд Российской Федерации по проекту </w:t>
      </w:r>
      <w:r w:rsidRPr="001A3A3A">
        <w:rPr>
          <w:rFonts w:ascii="Times New Roman" w:hAnsi="Times New Roman"/>
          <w:b/>
          <w:sz w:val="28"/>
          <w:szCs w:val="28"/>
        </w:rPr>
        <w:t>«Туристический комплекс «Шерегеш</w:t>
      </w:r>
      <w:r w:rsidRPr="001A3A3A">
        <w:rPr>
          <w:rFonts w:ascii="Times New Roman" w:hAnsi="Times New Roman"/>
          <w:sz w:val="28"/>
          <w:szCs w:val="28"/>
        </w:rPr>
        <w:t xml:space="preserve">» получила одобрение правительственной комиссии.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Сро</w:t>
      </w:r>
      <w:r w:rsidR="00C64EA0">
        <w:rPr>
          <w:rFonts w:ascii="Times New Roman" w:hAnsi="Times New Roman"/>
          <w:sz w:val="28"/>
          <w:szCs w:val="28"/>
        </w:rPr>
        <w:t>к реализации проекта –</w:t>
      </w:r>
      <w:r w:rsidR="003C079B">
        <w:rPr>
          <w:rFonts w:ascii="Times New Roman" w:hAnsi="Times New Roman"/>
          <w:sz w:val="28"/>
          <w:szCs w:val="28"/>
        </w:rPr>
        <w:t>2015</w:t>
      </w:r>
      <w:r w:rsidR="00C13E36" w:rsidRPr="003C079B">
        <w:rPr>
          <w:rFonts w:ascii="Times New Roman" w:hAnsi="Times New Roman"/>
          <w:sz w:val="28"/>
          <w:szCs w:val="28"/>
        </w:rPr>
        <w:t xml:space="preserve"> г</w:t>
      </w:r>
      <w:r w:rsidR="00C13E36">
        <w:rPr>
          <w:rFonts w:ascii="Times New Roman" w:hAnsi="Times New Roman"/>
          <w:sz w:val="28"/>
          <w:szCs w:val="28"/>
        </w:rPr>
        <w:t>од</w:t>
      </w:r>
      <w:r w:rsidRPr="001A3A3A">
        <w:rPr>
          <w:rFonts w:ascii="Times New Roman" w:hAnsi="Times New Roman"/>
          <w:sz w:val="28"/>
          <w:szCs w:val="28"/>
        </w:rPr>
        <w:t>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bookmarkStart w:id="3" w:name="шерегеш"/>
      <w:r w:rsidRPr="001A3A3A">
        <w:rPr>
          <w:rFonts w:ascii="Times New Roman" w:hAnsi="Times New Roman"/>
          <w:sz w:val="28"/>
          <w:szCs w:val="28"/>
        </w:rPr>
        <w:t>Общая инвестиционная сто</w:t>
      </w:r>
      <w:r w:rsidR="003C079B">
        <w:rPr>
          <w:rFonts w:ascii="Times New Roman" w:hAnsi="Times New Roman"/>
          <w:sz w:val="28"/>
          <w:szCs w:val="28"/>
        </w:rPr>
        <w:t>имость проекта – 548,48</w:t>
      </w:r>
      <w:r w:rsidRPr="001A3A3A">
        <w:rPr>
          <w:rFonts w:ascii="Times New Roman" w:hAnsi="Times New Roman"/>
          <w:sz w:val="28"/>
          <w:szCs w:val="28"/>
        </w:rPr>
        <w:t xml:space="preserve"> мл</w:t>
      </w:r>
      <w:r w:rsidR="003C079B">
        <w:rPr>
          <w:rFonts w:ascii="Times New Roman" w:hAnsi="Times New Roman"/>
          <w:sz w:val="28"/>
          <w:szCs w:val="28"/>
        </w:rPr>
        <w:t>н. руб. (объем инвестиций в 2013</w:t>
      </w:r>
      <w:r w:rsidR="00C51285">
        <w:rPr>
          <w:rFonts w:ascii="Times New Roman" w:hAnsi="Times New Roman"/>
          <w:sz w:val="28"/>
          <w:szCs w:val="28"/>
        </w:rPr>
        <w:t xml:space="preserve"> году – </w:t>
      </w:r>
      <w:r w:rsidR="003C079B">
        <w:rPr>
          <w:rFonts w:ascii="Times New Roman" w:hAnsi="Times New Roman"/>
          <w:sz w:val="28"/>
          <w:szCs w:val="28"/>
        </w:rPr>
        <w:t>472,48</w:t>
      </w:r>
      <w:r w:rsidRPr="001A3A3A">
        <w:rPr>
          <w:rFonts w:ascii="Times New Roman" w:hAnsi="Times New Roman"/>
          <w:sz w:val="28"/>
          <w:szCs w:val="28"/>
        </w:rPr>
        <w:t xml:space="preserve"> млн. руб.).</w:t>
      </w:r>
    </w:p>
    <w:bookmarkEnd w:id="3"/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Количество создаваемых рабочих мест – </w:t>
      </w:r>
      <w:r w:rsidRPr="00593277">
        <w:rPr>
          <w:rFonts w:ascii="Times New Roman" w:hAnsi="Times New Roman"/>
          <w:sz w:val="28"/>
          <w:szCs w:val="28"/>
        </w:rPr>
        <w:t>565.</w:t>
      </w:r>
    </w:p>
    <w:p w:rsidR="009F7F2F" w:rsidRDefault="009F7F2F" w:rsidP="008A4195">
      <w:pPr>
        <w:ind w:firstLine="0"/>
        <w:rPr>
          <w:rFonts w:ascii="Times New Roman" w:hAnsi="Times New Roman"/>
          <w:sz w:val="28"/>
          <w:szCs w:val="28"/>
        </w:rPr>
      </w:pPr>
    </w:p>
    <w:p w:rsidR="00AA1C82" w:rsidRPr="001A3A3A" w:rsidRDefault="008A4195" w:rsidP="008A4195">
      <w:pPr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="00AA1C82" w:rsidRPr="001A3A3A">
        <w:rPr>
          <w:rFonts w:ascii="Times New Roman" w:hAnsi="Times New Roman"/>
          <w:b/>
          <w:sz w:val="28"/>
          <w:szCs w:val="28"/>
        </w:rPr>
        <w:t xml:space="preserve">3.3.2. Строительство Губернского центра горнолыжного спорта </w:t>
      </w:r>
      <w:r w:rsidR="00AA1C82" w:rsidRPr="001A3A3A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="00AA1C82" w:rsidRPr="001A3A3A">
        <w:rPr>
          <w:rFonts w:ascii="Times New Roman" w:hAnsi="Times New Roman"/>
          <w:b/>
          <w:sz w:val="28"/>
          <w:szCs w:val="28"/>
        </w:rPr>
        <w:t>и сноуборда на горе Туманная, г. Таштагол</w:t>
      </w:r>
    </w:p>
    <w:p w:rsidR="00AA1C82" w:rsidRPr="001A3A3A" w:rsidRDefault="00AA1C82" w:rsidP="00AA1C82">
      <w:pPr>
        <w:jc w:val="center"/>
        <w:rPr>
          <w:rFonts w:ascii="Times New Roman" w:hAnsi="Times New Roman"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Проект является социальным и предназначен для осуществления учебно-тренировочного процесса для спортсменов-сноубордистов и горнолыжников, проведения соревнований в соответствии с требованиями международных стандартов.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bookmarkStart w:id="4" w:name="туманная"/>
      <w:bookmarkEnd w:id="4"/>
      <w:r w:rsidRPr="001A3A3A">
        <w:rPr>
          <w:rFonts w:ascii="Times New Roman" w:hAnsi="Times New Roman"/>
          <w:sz w:val="28"/>
          <w:szCs w:val="28"/>
        </w:rPr>
        <w:t xml:space="preserve">Общая инвестиционная стоимость проекта – </w:t>
      </w:r>
      <w:r w:rsidRPr="00EE557A">
        <w:rPr>
          <w:rFonts w:ascii="Times New Roman" w:hAnsi="Times New Roman"/>
          <w:b/>
          <w:sz w:val="28"/>
          <w:szCs w:val="28"/>
        </w:rPr>
        <w:t>1384,90</w:t>
      </w:r>
      <w:r w:rsidR="00665CBF">
        <w:rPr>
          <w:rFonts w:ascii="Times New Roman" w:hAnsi="Times New Roman"/>
          <w:b/>
          <w:sz w:val="28"/>
          <w:szCs w:val="28"/>
        </w:rPr>
        <w:t xml:space="preserve"> млн</w:t>
      </w:r>
      <w:r w:rsidRPr="001A3A3A">
        <w:rPr>
          <w:rFonts w:ascii="Times New Roman" w:hAnsi="Times New Roman"/>
          <w:b/>
          <w:sz w:val="28"/>
          <w:szCs w:val="28"/>
        </w:rPr>
        <w:t>. руб.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lastRenderedPageBreak/>
        <w:t>Количество создаваемых рабочих мест – 200.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В настоящее время на горе Туманная построены подъемники,</w:t>
      </w:r>
      <w:r w:rsidR="008A4195">
        <w:rPr>
          <w:rFonts w:ascii="Times New Roman" w:hAnsi="Times New Roman"/>
          <w:sz w:val="28"/>
          <w:szCs w:val="28"/>
        </w:rPr>
        <w:t xml:space="preserve"> горнолыжные трассы, линия </w:t>
      </w:r>
      <w:proofErr w:type="spellStart"/>
      <w:r w:rsidR="008A4195">
        <w:rPr>
          <w:rFonts w:ascii="Times New Roman" w:hAnsi="Times New Roman"/>
          <w:sz w:val="28"/>
          <w:szCs w:val="28"/>
        </w:rPr>
        <w:t>эл.передач</w:t>
      </w:r>
      <w:proofErr w:type="spellEnd"/>
      <w:r w:rsidR="008A4195">
        <w:rPr>
          <w:rFonts w:ascii="Times New Roman" w:hAnsi="Times New Roman"/>
          <w:sz w:val="28"/>
          <w:szCs w:val="28"/>
        </w:rPr>
        <w:t xml:space="preserve">, начато строительство административного здания, </w:t>
      </w:r>
      <w:r w:rsidRPr="001A3A3A">
        <w:rPr>
          <w:rFonts w:ascii="Times New Roman" w:hAnsi="Times New Roman"/>
          <w:sz w:val="28"/>
          <w:szCs w:val="28"/>
        </w:rPr>
        <w:t xml:space="preserve"> вложено инвестиций в размере </w:t>
      </w:r>
      <w:r w:rsidR="00665CBF">
        <w:rPr>
          <w:rFonts w:ascii="Times New Roman" w:hAnsi="Times New Roman"/>
          <w:b/>
          <w:sz w:val="28"/>
          <w:szCs w:val="28"/>
        </w:rPr>
        <w:t>400,64</w:t>
      </w:r>
      <w:r w:rsidRPr="001A3A3A">
        <w:rPr>
          <w:rFonts w:ascii="Times New Roman" w:hAnsi="Times New Roman"/>
          <w:b/>
          <w:sz w:val="28"/>
          <w:szCs w:val="28"/>
        </w:rPr>
        <w:t xml:space="preserve"> млн. руб.</w:t>
      </w:r>
      <w:r w:rsidRPr="001A3A3A">
        <w:rPr>
          <w:rFonts w:ascii="Times New Roman" w:hAnsi="Times New Roman"/>
          <w:sz w:val="28"/>
          <w:szCs w:val="28"/>
        </w:rPr>
        <w:t xml:space="preserve"> </w:t>
      </w:r>
    </w:p>
    <w:p w:rsidR="00AA1C82" w:rsidRPr="001A3A3A" w:rsidRDefault="00AA1C82" w:rsidP="00AA1C82">
      <w:pPr>
        <w:spacing w:line="360" w:lineRule="auto"/>
        <w:ind w:right="-261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  <w:r w:rsidRPr="00591C39">
        <w:rPr>
          <w:rFonts w:ascii="Times New Roman" w:hAnsi="Times New Roman"/>
          <w:b/>
          <w:sz w:val="28"/>
          <w:szCs w:val="28"/>
        </w:rPr>
        <w:t>3.3.3.</w:t>
      </w:r>
      <w:r w:rsidRPr="001A3A3A">
        <w:rPr>
          <w:rFonts w:ascii="Times New Roman" w:hAnsi="Times New Roman"/>
          <w:b/>
          <w:sz w:val="28"/>
          <w:szCs w:val="28"/>
        </w:rPr>
        <w:t xml:space="preserve"> Строительство спортивного комплекса </w:t>
      </w:r>
    </w:p>
    <w:p w:rsidR="00AA1C82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с искусственным льдом на 500 мест</w:t>
      </w:r>
    </w:p>
    <w:p w:rsidR="009F7F2F" w:rsidRPr="001A3A3A" w:rsidRDefault="009F7F2F" w:rsidP="00AA1C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pStyle w:val="Sweet"/>
        <w:spacing w:line="360" w:lineRule="auto"/>
        <w:rPr>
          <w:b/>
        </w:rPr>
      </w:pPr>
      <w:r w:rsidRPr="001A3A3A">
        <w:t xml:space="preserve">В целях создания благоприятных условий для круглогодичного занятия спортом и организации досуга местного населения предусмотрен проект по строительству спортивного комплекса с искусственным льдом на 500 мест.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Данный объект сможет дополнительно обеспечивать спрос на активный отдых у туристов в вечернее время, когда катание на горных лыжах и сноуборде ограничено.</w:t>
      </w:r>
    </w:p>
    <w:p w:rsidR="00AA1C82" w:rsidRPr="001A3A3A" w:rsidRDefault="00666C0A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 проекта – 201</w:t>
      </w:r>
      <w:r w:rsidR="00BC4486">
        <w:rPr>
          <w:rFonts w:ascii="Times New Roman" w:hAnsi="Times New Roman"/>
          <w:sz w:val="28"/>
          <w:szCs w:val="28"/>
        </w:rPr>
        <w:t>4–2015</w:t>
      </w:r>
      <w:r w:rsidR="00AA1C82" w:rsidRPr="001A3A3A">
        <w:rPr>
          <w:rFonts w:ascii="Times New Roman" w:hAnsi="Times New Roman"/>
          <w:sz w:val="28"/>
          <w:szCs w:val="28"/>
        </w:rPr>
        <w:t xml:space="preserve"> годы.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Общая инвест</w:t>
      </w:r>
      <w:r w:rsidR="00BC4486">
        <w:rPr>
          <w:rFonts w:ascii="Times New Roman" w:hAnsi="Times New Roman"/>
          <w:sz w:val="28"/>
          <w:szCs w:val="28"/>
        </w:rPr>
        <w:t>иционная стоимость проекта – 400</w:t>
      </w:r>
      <w:r w:rsidRPr="001A3A3A">
        <w:rPr>
          <w:rFonts w:ascii="Times New Roman" w:hAnsi="Times New Roman"/>
          <w:sz w:val="28"/>
          <w:szCs w:val="28"/>
        </w:rPr>
        <w:t xml:space="preserve"> млн. руб.</w:t>
      </w:r>
    </w:p>
    <w:p w:rsidR="00AA1C82" w:rsidRPr="001A3A3A" w:rsidRDefault="00AA1C82" w:rsidP="00AA1C82">
      <w:pPr>
        <w:spacing w:line="360" w:lineRule="auto"/>
        <w:ind w:right="-261"/>
        <w:rPr>
          <w:rFonts w:ascii="Times New Roman" w:hAnsi="Times New Roman"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 w:firstLine="709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 xml:space="preserve">3.3.4. Строительство  </w:t>
      </w:r>
      <w:proofErr w:type="spellStart"/>
      <w:r w:rsidRPr="001A3A3A">
        <w:rPr>
          <w:rFonts w:ascii="Times New Roman" w:hAnsi="Times New Roman"/>
          <w:b/>
          <w:sz w:val="28"/>
          <w:szCs w:val="28"/>
        </w:rPr>
        <w:t>Учуленского</w:t>
      </w:r>
      <w:proofErr w:type="spellEnd"/>
      <w:r w:rsidRPr="001A3A3A">
        <w:rPr>
          <w:rFonts w:ascii="Times New Roman" w:hAnsi="Times New Roman"/>
          <w:b/>
          <w:sz w:val="28"/>
          <w:szCs w:val="28"/>
        </w:rPr>
        <w:t xml:space="preserve"> цементного завода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Инициатор проекта – ООО Управляющая компания «Сибирская горно-металлургическая компания».</w:t>
      </w:r>
    </w:p>
    <w:p w:rsidR="00AA1C82" w:rsidRPr="001A3A3A" w:rsidRDefault="00AA1C82" w:rsidP="00AA1C8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Современный завод отвечает европейским требованиям по экологии, применяет инновационную технологию «сухого» способа получения цемента. В качестве сырья предполагается использовать местные месторождения известняков, глины и железной руды, в качестве добавок к сырью будут использоваться техногенные отходы метал</w:t>
      </w:r>
      <w:r w:rsidR="009A30CA">
        <w:rPr>
          <w:rFonts w:ascii="Times New Roman" w:hAnsi="Times New Roman"/>
          <w:sz w:val="28"/>
          <w:szCs w:val="28"/>
        </w:rPr>
        <w:t>л</w:t>
      </w:r>
      <w:r w:rsidRPr="001A3A3A">
        <w:rPr>
          <w:rFonts w:ascii="Times New Roman" w:hAnsi="Times New Roman"/>
          <w:sz w:val="28"/>
          <w:szCs w:val="28"/>
        </w:rPr>
        <w:t>ургического производства и железосодержащие отходы.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Проектная мощность завода – более 1</w:t>
      </w:r>
      <w:r w:rsidR="009A3C94">
        <w:rPr>
          <w:rFonts w:ascii="Times New Roman" w:hAnsi="Times New Roman"/>
          <w:sz w:val="28"/>
          <w:szCs w:val="28"/>
        </w:rPr>
        <w:t>,3</w:t>
      </w:r>
      <w:r w:rsidRPr="001A3A3A">
        <w:rPr>
          <w:rFonts w:ascii="Times New Roman" w:hAnsi="Times New Roman"/>
          <w:sz w:val="28"/>
          <w:szCs w:val="28"/>
        </w:rPr>
        <w:t xml:space="preserve"> млн. тонн цемента в год. Успешное выполнение проекта приведет к увеличению налоговой базы в </w:t>
      </w:r>
      <w:r w:rsidRPr="001A3A3A">
        <w:rPr>
          <w:rFonts w:ascii="Times New Roman" w:hAnsi="Times New Roman"/>
          <w:sz w:val="28"/>
          <w:szCs w:val="28"/>
        </w:rPr>
        <w:lastRenderedPageBreak/>
        <w:t xml:space="preserve">Таштагольском районе и, как следствие, к росту налоговых поступлений при прочих  равных условиях   в  региональный  и  местный   бюджет  в размере до   </w:t>
      </w:r>
    </w:p>
    <w:p w:rsidR="00AA1C82" w:rsidRPr="001A3A3A" w:rsidRDefault="00AA1C82" w:rsidP="004F1D2B">
      <w:pPr>
        <w:spacing w:line="360" w:lineRule="auto"/>
        <w:ind w:firstLine="0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 </w:t>
      </w:r>
      <w:r w:rsidRPr="001A3A3A">
        <w:rPr>
          <w:rFonts w:ascii="Times New Roman" w:hAnsi="Times New Roman"/>
          <w:b/>
          <w:sz w:val="28"/>
          <w:szCs w:val="28"/>
        </w:rPr>
        <w:t>500 млн. руб. в год.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В соответствии с постановлением Коллегии Администрации Кемеровской области от 25.12.2009 г. № 512 проект ООО «</w:t>
      </w:r>
      <w:proofErr w:type="spellStart"/>
      <w:r w:rsidRPr="001A3A3A">
        <w:rPr>
          <w:rFonts w:ascii="Times New Roman" w:hAnsi="Times New Roman"/>
          <w:sz w:val="28"/>
          <w:szCs w:val="28"/>
        </w:rPr>
        <w:t>Учуленский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цементный завод» был включен в Перечень приоритетных инвестиционных проектов Кемеровской области, положительно решен вопрос о предоставлении государственных финансовых гарантий бюджета Кемеровской области для обеспечения кредитной линии.</w:t>
      </w:r>
    </w:p>
    <w:p w:rsidR="00AA1C82" w:rsidRPr="001A3A3A" w:rsidRDefault="00AA1C82" w:rsidP="00AA1C8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Для успешной реализации проекта необходимо строительство объектов инфраструктуры района: существующие энергосети не рассчитаны на подключение дополнительной</w:t>
      </w:r>
      <w:r w:rsidR="00F17645">
        <w:rPr>
          <w:rFonts w:ascii="Times New Roman" w:hAnsi="Times New Roman"/>
          <w:b/>
          <w:sz w:val="28"/>
          <w:szCs w:val="28"/>
        </w:rPr>
        <w:t xml:space="preserve"> нагрузки. В связи с этим в 2014</w:t>
      </w:r>
      <w:r w:rsidRPr="001A3A3A">
        <w:rPr>
          <w:rFonts w:ascii="Times New Roman" w:hAnsi="Times New Roman"/>
          <w:b/>
          <w:sz w:val="28"/>
          <w:szCs w:val="28"/>
        </w:rPr>
        <w:t xml:space="preserve"> году необходимо</w:t>
      </w:r>
      <w:r w:rsidRPr="001A3A3A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>строительство подстанции 110/10 кВ «</w:t>
      </w:r>
      <w:proofErr w:type="spellStart"/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>Учулен</w:t>
      </w:r>
      <w:proofErr w:type="spellEnd"/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» и двух </w:t>
      </w:r>
      <w:proofErr w:type="spellStart"/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одноцепных</w:t>
      </w:r>
      <w:proofErr w:type="spellEnd"/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высоковольтных ЛЭП – 110 кВ. Кроме того, для доставки сырьевых материалов</w:t>
      </w:r>
      <w:r w:rsidRPr="001A3A3A">
        <w:rPr>
          <w:rFonts w:ascii="Times New Roman" w:hAnsi="Times New Roman"/>
          <w:b/>
          <w:sz w:val="28"/>
          <w:szCs w:val="28"/>
        </w:rPr>
        <w:t xml:space="preserve"> на цементный завод необходимо строительство технологической автодороги протяженностью </w:t>
      </w:r>
      <w:smartTag w:uri="urn:schemas-microsoft-com:office:smarttags" w:element="metricconverter">
        <w:smartTagPr>
          <w:attr w:name="ProductID" w:val="2,6 км"/>
        </w:smartTagPr>
        <w:r w:rsidRPr="001A3A3A">
          <w:rPr>
            <w:rFonts w:ascii="Times New Roman" w:hAnsi="Times New Roman"/>
            <w:b/>
            <w:sz w:val="28"/>
            <w:szCs w:val="28"/>
          </w:rPr>
          <w:t>2,6 км</w:t>
        </w:r>
      </w:smartTag>
      <w:r w:rsidRPr="001A3A3A">
        <w:rPr>
          <w:rFonts w:ascii="Times New Roman" w:hAnsi="Times New Roman"/>
          <w:b/>
          <w:sz w:val="28"/>
          <w:szCs w:val="28"/>
        </w:rPr>
        <w:t>. (см. раздел 3.4.5).</w:t>
      </w:r>
      <w:r w:rsidRPr="001A3A3A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</w:p>
    <w:p w:rsidR="00AA1C82" w:rsidRPr="001A3A3A" w:rsidRDefault="00AA1C82" w:rsidP="00AA1C8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bookmarkStart w:id="5" w:name="учулен"/>
      <w:r w:rsidRPr="001A3A3A">
        <w:rPr>
          <w:rFonts w:ascii="Times New Roman" w:hAnsi="Times New Roman"/>
          <w:b/>
          <w:sz w:val="28"/>
          <w:szCs w:val="28"/>
        </w:rPr>
        <w:t>Проект будет реализован за счет внебюджетных источников финансирования,      общая      инвестиционная      стоимость     проекта</w:t>
      </w:r>
      <w:r w:rsidRPr="001A3A3A">
        <w:rPr>
          <w:rFonts w:ascii="Times New Roman" w:hAnsi="Times New Roman"/>
          <w:sz w:val="28"/>
          <w:szCs w:val="28"/>
        </w:rPr>
        <w:t xml:space="preserve">    – </w:t>
      </w:r>
    </w:p>
    <w:p w:rsidR="00AA1C82" w:rsidRPr="001A3A3A" w:rsidRDefault="00EE557A" w:rsidP="009A3C94">
      <w:pPr>
        <w:autoSpaceDE w:val="0"/>
        <w:autoSpaceDN w:val="0"/>
        <w:adjustRightInd w:val="0"/>
        <w:spacing w:line="360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11218,645</w:t>
      </w:r>
      <w:r w:rsidR="00AA1C82" w:rsidRPr="001A3A3A">
        <w:rPr>
          <w:rFonts w:ascii="Times New Roman" w:hAnsi="Times New Roman"/>
          <w:b/>
          <w:sz w:val="28"/>
          <w:szCs w:val="28"/>
        </w:rPr>
        <w:t xml:space="preserve"> млн. руб.</w:t>
      </w:r>
    </w:p>
    <w:bookmarkEnd w:id="5"/>
    <w:p w:rsidR="00AA1C82" w:rsidRPr="001A3A3A" w:rsidRDefault="00EE557A" w:rsidP="00AA1C8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 – 2015–2018</w:t>
      </w:r>
      <w:r w:rsidR="00AA1C82" w:rsidRPr="001A3A3A">
        <w:rPr>
          <w:rFonts w:ascii="Times New Roman" w:hAnsi="Times New Roman"/>
          <w:sz w:val="28"/>
          <w:szCs w:val="28"/>
        </w:rPr>
        <w:t xml:space="preserve"> годы.</w:t>
      </w:r>
    </w:p>
    <w:p w:rsidR="00AA1C82" w:rsidRPr="001A3A3A" w:rsidRDefault="00AA1C82" w:rsidP="00AA1C8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Количество создаваемых рабочих мест – 625.</w:t>
      </w:r>
      <w:r w:rsidRPr="001A3A3A">
        <w:rPr>
          <w:rFonts w:ascii="Times New Roman" w:hAnsi="Times New Roman"/>
          <w:b/>
          <w:sz w:val="28"/>
          <w:szCs w:val="28"/>
        </w:rPr>
        <w:t xml:space="preserve"> </w:t>
      </w:r>
    </w:p>
    <w:p w:rsidR="00AA1C82" w:rsidRDefault="00AA1C82" w:rsidP="00AA1C8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Проект направлен на рассмотрение и экспертизу в ГК «Банк развития и внешнеэкономической деятельности (Внешэкономбанк)» для привлече</w:t>
      </w:r>
      <w:r w:rsidR="00EE557A">
        <w:rPr>
          <w:rFonts w:ascii="Times New Roman" w:hAnsi="Times New Roman"/>
          <w:b/>
          <w:sz w:val="28"/>
          <w:szCs w:val="28"/>
        </w:rPr>
        <w:t>ния инвестиций в размере 8574</w:t>
      </w:r>
      <w:r w:rsidRPr="001A3A3A">
        <w:rPr>
          <w:rFonts w:ascii="Times New Roman" w:hAnsi="Times New Roman"/>
          <w:b/>
          <w:sz w:val="28"/>
          <w:szCs w:val="28"/>
        </w:rPr>
        <w:t xml:space="preserve"> млн. руб.</w:t>
      </w:r>
      <w:r w:rsidRPr="001A3A3A">
        <w:rPr>
          <w:rFonts w:ascii="Times New Roman" w:hAnsi="Times New Roman"/>
          <w:sz w:val="28"/>
          <w:szCs w:val="28"/>
        </w:rPr>
        <w:t xml:space="preserve"> </w:t>
      </w:r>
    </w:p>
    <w:p w:rsidR="00CD4DEE" w:rsidRDefault="00CD4DEE" w:rsidP="00AA1C82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C22AFC" w:rsidRDefault="00CD4DEE" w:rsidP="00FA450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C22AFC" w:rsidRDefault="00C22AFC" w:rsidP="00FA450A">
      <w:pPr>
        <w:jc w:val="center"/>
        <w:rPr>
          <w:rFonts w:ascii="Times New Roman" w:hAnsi="Times New Roman"/>
          <w:sz w:val="28"/>
          <w:szCs w:val="28"/>
        </w:rPr>
      </w:pPr>
    </w:p>
    <w:p w:rsidR="00FA450A" w:rsidRPr="001A3A3A" w:rsidRDefault="00CD4DEE" w:rsidP="00FA450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FA450A" w:rsidRPr="001A3A3A">
        <w:rPr>
          <w:rFonts w:ascii="Times New Roman" w:hAnsi="Times New Roman"/>
          <w:b/>
          <w:sz w:val="28"/>
          <w:szCs w:val="28"/>
        </w:rPr>
        <w:t xml:space="preserve">3.3.5. Реализация инвестиционного проекта </w:t>
      </w:r>
    </w:p>
    <w:p w:rsidR="00FA450A" w:rsidRPr="001A3A3A" w:rsidRDefault="00FA450A" w:rsidP="00FA450A">
      <w:pPr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 xml:space="preserve">«Строительство дробильно-сортировочного комплекса </w:t>
      </w:r>
    </w:p>
    <w:p w:rsidR="00FA450A" w:rsidRPr="001A3A3A" w:rsidRDefault="00FA450A" w:rsidP="00FA450A">
      <w:pPr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по производству сиенитов»</w:t>
      </w:r>
    </w:p>
    <w:p w:rsidR="00FA450A" w:rsidRPr="001A3A3A" w:rsidRDefault="00FA450A" w:rsidP="00FA450A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Инициатор проекта – ООО «</w:t>
      </w:r>
      <w:proofErr w:type="spellStart"/>
      <w:r w:rsidRPr="001A3A3A">
        <w:rPr>
          <w:rFonts w:ascii="Times New Roman" w:hAnsi="Times New Roman"/>
          <w:sz w:val="28"/>
          <w:szCs w:val="28"/>
        </w:rPr>
        <w:t>Кузбасстрой</w:t>
      </w:r>
      <w:proofErr w:type="spellEnd"/>
      <w:r w:rsidRPr="001A3A3A">
        <w:rPr>
          <w:rFonts w:ascii="Times New Roman" w:hAnsi="Times New Roman"/>
          <w:sz w:val="28"/>
          <w:szCs w:val="28"/>
        </w:rPr>
        <w:t>».</w:t>
      </w:r>
    </w:p>
    <w:p w:rsidR="00FA450A" w:rsidRPr="001A3A3A" w:rsidRDefault="00FA450A" w:rsidP="00FA450A">
      <w:pPr>
        <w:pStyle w:val="ac"/>
        <w:spacing w:before="0" w:beforeAutospacing="0" w:after="0" w:afterAutospacing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3A3A">
        <w:rPr>
          <w:rFonts w:ascii="Times New Roman" w:hAnsi="Times New Roman" w:cs="Times New Roman"/>
          <w:sz w:val="28"/>
          <w:szCs w:val="28"/>
        </w:rPr>
        <w:t xml:space="preserve">Наиболее важная область промышленного использования сиенитов – получение глинозема – основного вида </w:t>
      </w:r>
      <w:proofErr w:type="spellStart"/>
      <w:r w:rsidRPr="001A3A3A">
        <w:rPr>
          <w:rFonts w:ascii="Times New Roman" w:hAnsi="Times New Roman" w:cs="Times New Roman"/>
          <w:sz w:val="28"/>
          <w:szCs w:val="28"/>
        </w:rPr>
        <w:t>небокситового</w:t>
      </w:r>
      <w:proofErr w:type="spellEnd"/>
      <w:r w:rsidRPr="001A3A3A">
        <w:rPr>
          <w:rFonts w:ascii="Times New Roman" w:hAnsi="Times New Roman" w:cs="Times New Roman"/>
          <w:sz w:val="28"/>
          <w:szCs w:val="28"/>
        </w:rPr>
        <w:t xml:space="preserve"> сырья для алюминиевой промышленности. Попутно при их переработке получают соду, цемент и удобрения для кислых почв.</w:t>
      </w:r>
    </w:p>
    <w:p w:rsidR="00FA450A" w:rsidRPr="001A3A3A" w:rsidRDefault="00FA450A" w:rsidP="00FA450A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Проект включает:</w:t>
      </w:r>
    </w:p>
    <w:p w:rsidR="00FA450A" w:rsidRPr="001A3A3A" w:rsidRDefault="00FA450A" w:rsidP="00FA450A">
      <w:pPr>
        <w:pStyle w:val="Sweet"/>
        <w:spacing w:line="360" w:lineRule="auto"/>
      </w:pPr>
      <w:r w:rsidRPr="001A3A3A">
        <w:t>– строительство дробильно-сортировочного комплекса по производству сиенитов производственной мощностью 2,7 млн. тонн сиенитов в год;</w:t>
      </w:r>
    </w:p>
    <w:p w:rsidR="00FA450A" w:rsidRPr="001A3A3A" w:rsidRDefault="00FA450A" w:rsidP="00FA450A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строительство железнодорожного тупика, ЛЭП;</w:t>
      </w:r>
    </w:p>
    <w:p w:rsidR="00FA450A" w:rsidRPr="001A3A3A" w:rsidRDefault="00FA450A" w:rsidP="00FA450A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строительство социальных объектов.</w:t>
      </w:r>
    </w:p>
    <w:p w:rsidR="00FA450A" w:rsidRPr="001A3A3A" w:rsidRDefault="00FA450A" w:rsidP="00FA450A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В настоящий момент получена лицензия на право пользования недрами, разработана проектно-сметная документация. Проведены геологоразведочные работы, запасы апробированы в ТКЗ (29 млн. куб. м).</w:t>
      </w:r>
    </w:p>
    <w:p w:rsidR="00FA450A" w:rsidRPr="001A3A3A" w:rsidRDefault="005244DD" w:rsidP="00FA450A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 проекта – 2015–2016</w:t>
      </w:r>
      <w:r w:rsidR="00FA450A" w:rsidRPr="001A3A3A">
        <w:rPr>
          <w:rFonts w:ascii="Times New Roman" w:hAnsi="Times New Roman"/>
          <w:sz w:val="28"/>
          <w:szCs w:val="28"/>
        </w:rPr>
        <w:t xml:space="preserve"> годы.</w:t>
      </w:r>
    </w:p>
    <w:p w:rsidR="00FA450A" w:rsidRPr="001A3A3A" w:rsidRDefault="00FA450A" w:rsidP="00FA450A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bookmarkStart w:id="6" w:name="сиениты"/>
      <w:bookmarkEnd w:id="6"/>
      <w:r w:rsidRPr="001A3A3A">
        <w:rPr>
          <w:rFonts w:ascii="Times New Roman" w:hAnsi="Times New Roman"/>
          <w:sz w:val="28"/>
          <w:szCs w:val="28"/>
        </w:rPr>
        <w:t>Общая инвестици</w:t>
      </w:r>
      <w:r w:rsidR="001E19E1">
        <w:rPr>
          <w:rFonts w:ascii="Times New Roman" w:hAnsi="Times New Roman"/>
          <w:sz w:val="28"/>
          <w:szCs w:val="28"/>
        </w:rPr>
        <w:t>онная стоимость проекта – 452,264</w:t>
      </w:r>
      <w:r w:rsidRPr="001A3A3A">
        <w:rPr>
          <w:rFonts w:ascii="Times New Roman" w:hAnsi="Times New Roman"/>
          <w:sz w:val="28"/>
          <w:szCs w:val="28"/>
        </w:rPr>
        <w:t xml:space="preserve"> млн. рублей. </w:t>
      </w:r>
    </w:p>
    <w:p w:rsidR="00FA450A" w:rsidRPr="001A3A3A" w:rsidRDefault="00FA450A" w:rsidP="00FA450A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Количество создаваемых рабочих мест – 520.</w:t>
      </w:r>
    </w:p>
    <w:p w:rsidR="009046FD" w:rsidRDefault="00FA450A" w:rsidP="00FA450A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На строительств</w:t>
      </w:r>
      <w:r w:rsidR="005244DD">
        <w:rPr>
          <w:rFonts w:ascii="Times New Roman" w:hAnsi="Times New Roman"/>
          <w:b/>
          <w:sz w:val="28"/>
          <w:szCs w:val="28"/>
        </w:rPr>
        <w:t>о объектов инфраструктуры в 2015-2016</w:t>
      </w:r>
      <w:r w:rsidR="009046FD">
        <w:rPr>
          <w:rFonts w:ascii="Times New Roman" w:hAnsi="Times New Roman"/>
          <w:b/>
          <w:sz w:val="28"/>
          <w:szCs w:val="28"/>
        </w:rPr>
        <w:t xml:space="preserve"> гг. </w:t>
      </w:r>
      <w:r w:rsidRPr="001A3A3A">
        <w:rPr>
          <w:rFonts w:ascii="Times New Roman" w:hAnsi="Times New Roman"/>
          <w:b/>
          <w:sz w:val="28"/>
          <w:szCs w:val="28"/>
        </w:rPr>
        <w:t xml:space="preserve">требуется государственное </w:t>
      </w:r>
      <w:proofErr w:type="spellStart"/>
      <w:r w:rsidRPr="001A3A3A">
        <w:rPr>
          <w:rFonts w:ascii="Times New Roman" w:hAnsi="Times New Roman"/>
          <w:b/>
          <w:sz w:val="28"/>
          <w:szCs w:val="28"/>
        </w:rPr>
        <w:t>софинансирование</w:t>
      </w:r>
      <w:proofErr w:type="spellEnd"/>
      <w:r w:rsidRPr="001A3A3A">
        <w:rPr>
          <w:rFonts w:ascii="Times New Roman" w:hAnsi="Times New Roman"/>
          <w:b/>
          <w:sz w:val="28"/>
          <w:szCs w:val="28"/>
        </w:rPr>
        <w:t xml:space="preserve"> в размере 452,264 млн. рублей, в том числе за счет средств федерального бюджета – 429,651 млн. рублей </w:t>
      </w:r>
      <w:r w:rsidRPr="00F63FAC">
        <w:rPr>
          <w:rFonts w:ascii="Times New Roman" w:hAnsi="Times New Roman"/>
          <w:b/>
          <w:sz w:val="28"/>
          <w:szCs w:val="28"/>
        </w:rPr>
        <w:t>(см. раздел 3.4.4).</w:t>
      </w:r>
      <w:r w:rsidR="004E53C6">
        <w:rPr>
          <w:rFonts w:ascii="Times New Roman" w:hAnsi="Times New Roman"/>
          <w:b/>
          <w:sz w:val="28"/>
          <w:szCs w:val="28"/>
        </w:rPr>
        <w:t xml:space="preserve"> </w:t>
      </w:r>
    </w:p>
    <w:p w:rsidR="00F63FAC" w:rsidRPr="001A3A3A" w:rsidRDefault="00F63FAC" w:rsidP="00FA450A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9046FD">
      <w:pPr>
        <w:autoSpaceDE w:val="0"/>
        <w:autoSpaceDN w:val="0"/>
        <w:adjustRightInd w:val="0"/>
        <w:spacing w:line="360" w:lineRule="auto"/>
        <w:ind w:right="-261" w:firstLine="0"/>
        <w:rPr>
          <w:rFonts w:ascii="Times New Roman" w:hAnsi="Times New Roman"/>
          <w:sz w:val="28"/>
          <w:szCs w:val="28"/>
        </w:rPr>
      </w:pP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1A3A3A">
        <w:rPr>
          <w:rFonts w:ascii="Times New Roman" w:hAnsi="Times New Roman"/>
          <w:b/>
          <w:sz w:val="28"/>
          <w:szCs w:val="28"/>
        </w:rPr>
        <w:lastRenderedPageBreak/>
        <w:t xml:space="preserve">3.4. </w:t>
      </w:r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Мероприятия, направленные на снятие </w:t>
      </w:r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br/>
        <w:t>инфраструктурных ограничений</w:t>
      </w: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  <w:r w:rsidRPr="005244DD">
        <w:rPr>
          <w:rFonts w:ascii="Times New Roman" w:hAnsi="Times New Roman"/>
          <w:b/>
          <w:sz w:val="28"/>
          <w:szCs w:val="28"/>
        </w:rPr>
        <w:t>3.4.</w:t>
      </w:r>
      <w:r w:rsidR="00B801A2" w:rsidRPr="005244DD">
        <w:rPr>
          <w:rFonts w:ascii="Times New Roman" w:hAnsi="Times New Roman"/>
          <w:b/>
          <w:sz w:val="28"/>
          <w:szCs w:val="28"/>
        </w:rPr>
        <w:t>1</w:t>
      </w:r>
      <w:r w:rsidRPr="005244DD">
        <w:rPr>
          <w:rFonts w:ascii="Times New Roman" w:hAnsi="Times New Roman"/>
          <w:b/>
          <w:sz w:val="28"/>
          <w:szCs w:val="28"/>
        </w:rPr>
        <w:t>. Строительство</w:t>
      </w:r>
      <w:r w:rsidRPr="001A3A3A">
        <w:rPr>
          <w:rFonts w:ascii="Times New Roman" w:hAnsi="Times New Roman"/>
          <w:b/>
          <w:sz w:val="28"/>
          <w:szCs w:val="28"/>
        </w:rPr>
        <w:t xml:space="preserve"> и реконструкция объектов </w:t>
      </w:r>
      <w:proofErr w:type="spellStart"/>
      <w:r w:rsidRPr="001A3A3A">
        <w:rPr>
          <w:rFonts w:ascii="Times New Roman" w:hAnsi="Times New Roman"/>
          <w:b/>
          <w:sz w:val="28"/>
          <w:szCs w:val="28"/>
        </w:rPr>
        <w:t>электрообеспечения</w:t>
      </w:r>
      <w:proofErr w:type="spellEnd"/>
      <w:r w:rsidRPr="001A3A3A">
        <w:rPr>
          <w:rFonts w:ascii="Times New Roman" w:hAnsi="Times New Roman"/>
          <w:b/>
          <w:sz w:val="28"/>
          <w:szCs w:val="28"/>
        </w:rPr>
        <w:t xml:space="preserve"> в зоне экономического благоприятствования «Горная Шория» в  Таштагольском районе</w:t>
      </w: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tabs>
          <w:tab w:val="left" w:pos="3052"/>
          <w:tab w:val="left" w:pos="5301"/>
        </w:tabs>
        <w:spacing w:line="360" w:lineRule="auto"/>
        <w:ind w:firstLine="540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В условиях активного развития зоны экономического благоприятствования «Горная Шория» вопрос энергоснабжения становится основным ограничением дальнейшего строительства и ввода в эксплуатацию объектов спортивной, туристической и развлекательной инфраструктуры. </w:t>
      </w:r>
    </w:p>
    <w:p w:rsidR="00AA1C82" w:rsidRPr="001A3A3A" w:rsidRDefault="00AA1C82" w:rsidP="00AA1C82">
      <w:pPr>
        <w:tabs>
          <w:tab w:val="left" w:pos="3052"/>
          <w:tab w:val="left" w:pos="5301"/>
        </w:tabs>
        <w:spacing w:line="360" w:lineRule="auto"/>
        <w:ind w:firstLine="540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Для обеспечения стабильного развития спортивно-туристического комплекса «Горная Шория» необходимо привести схему и техническое состояние распределительных сетей в хорошее техническое состояние и обеспечить резервирование нагрузки по стороне 110 и 35 кВ, для чего необходимо осуществить реконструкцию питающих подстанций 35, строительство новой подстанции 110 кВ и реконструкцию питающих ЛЭП-35, 110 кВ.</w:t>
      </w:r>
    </w:p>
    <w:p w:rsidR="00AA1C82" w:rsidRPr="001A3A3A" w:rsidRDefault="00AA1C82" w:rsidP="00AA1C82">
      <w:pPr>
        <w:spacing w:line="360" w:lineRule="auto"/>
        <w:ind w:firstLine="540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Стоимость проекта (общая сумма инвестиций) – </w:t>
      </w:r>
      <w:r w:rsidR="001E19E1">
        <w:rPr>
          <w:rFonts w:ascii="Times New Roman" w:hAnsi="Times New Roman"/>
          <w:b/>
          <w:sz w:val="28"/>
          <w:szCs w:val="28"/>
        </w:rPr>
        <w:t xml:space="preserve">107,247 </w:t>
      </w:r>
      <w:r w:rsidRPr="001A3A3A">
        <w:rPr>
          <w:rFonts w:ascii="Times New Roman" w:hAnsi="Times New Roman"/>
          <w:b/>
          <w:sz w:val="28"/>
          <w:szCs w:val="28"/>
        </w:rPr>
        <w:t xml:space="preserve"> млн. руб.</w:t>
      </w:r>
    </w:p>
    <w:p w:rsidR="00AA1C82" w:rsidRPr="001A3A3A" w:rsidRDefault="00AA1C82" w:rsidP="00AA1C82">
      <w:pPr>
        <w:spacing w:line="360" w:lineRule="auto"/>
        <w:ind w:firstLine="540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Инициатор проекта</w:t>
      </w:r>
      <w:r w:rsidRPr="001A3A3A">
        <w:rPr>
          <w:rFonts w:ascii="Times New Roman" w:hAnsi="Times New Roman"/>
          <w:sz w:val="28"/>
          <w:szCs w:val="28"/>
        </w:rPr>
        <w:t xml:space="preserve">: ООО «Кузбасская </w:t>
      </w:r>
      <w:proofErr w:type="spellStart"/>
      <w:r w:rsidRPr="001A3A3A">
        <w:rPr>
          <w:rFonts w:ascii="Times New Roman" w:hAnsi="Times New Roman"/>
          <w:sz w:val="28"/>
          <w:szCs w:val="28"/>
        </w:rPr>
        <w:t>энергосетевая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компания»</w:t>
      </w:r>
    </w:p>
    <w:p w:rsidR="00AA1C82" w:rsidRPr="001A3A3A" w:rsidRDefault="00AA1C82" w:rsidP="00AA1C82">
      <w:pPr>
        <w:spacing w:line="360" w:lineRule="auto"/>
        <w:ind w:firstLine="540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Источник финансирования проекта – 100% собственные средства предприятия.</w:t>
      </w:r>
    </w:p>
    <w:p w:rsidR="00AA1C82" w:rsidRPr="001A3A3A" w:rsidRDefault="00AA1C82" w:rsidP="00AA1C82">
      <w:pPr>
        <w:spacing w:line="360" w:lineRule="auto"/>
        <w:ind w:firstLine="540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Срок реализации проекта – </w:t>
      </w:r>
      <w:r w:rsidRPr="001A3A3A">
        <w:rPr>
          <w:rFonts w:ascii="Times New Roman" w:hAnsi="Times New Roman"/>
          <w:b/>
          <w:sz w:val="28"/>
          <w:szCs w:val="28"/>
        </w:rPr>
        <w:t>2012-2016 годы.</w:t>
      </w:r>
    </w:p>
    <w:p w:rsidR="00AA1C82" w:rsidRPr="001A3A3A" w:rsidRDefault="00AA1C82" w:rsidP="00AA1C82">
      <w:pPr>
        <w:spacing w:line="360" w:lineRule="auto"/>
        <w:ind w:firstLine="540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 xml:space="preserve">Проект реализуется в соответствии с приоритетами «Схемы территориального планирования  Кемеровской области» </w:t>
      </w:r>
      <w:r w:rsidRPr="001A3A3A">
        <w:rPr>
          <w:rFonts w:ascii="Times New Roman" w:hAnsi="Times New Roman"/>
          <w:sz w:val="28"/>
          <w:szCs w:val="28"/>
        </w:rPr>
        <w:t>(утверждена Постановлением Коллегии Администрации Кемеровской области 19 ноября 2009 года №458).</w:t>
      </w:r>
    </w:p>
    <w:p w:rsidR="00AA1C82" w:rsidRPr="001A3A3A" w:rsidRDefault="00AA1C82" w:rsidP="00AA1C82">
      <w:pPr>
        <w:spacing w:line="360" w:lineRule="auto"/>
        <w:ind w:firstLine="540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Реализация проекта будет способствовать обеспечению постоянного бесперебойного электроснабжения проектируемых объектов ЗЭБ «Горная Шория». </w:t>
      </w:r>
    </w:p>
    <w:p w:rsidR="00AA1C82" w:rsidRDefault="00AA1C82" w:rsidP="00AA1C82">
      <w:pPr>
        <w:spacing w:line="360" w:lineRule="auto"/>
        <w:ind w:firstLine="540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lastRenderedPageBreak/>
        <w:t>Количество создаваемых рабочих мест – 29.</w:t>
      </w:r>
    </w:p>
    <w:p w:rsidR="00C10C85" w:rsidRPr="001A3A3A" w:rsidRDefault="00C10C85" w:rsidP="00AA1C82">
      <w:pPr>
        <w:spacing w:line="360" w:lineRule="auto"/>
        <w:ind w:firstLine="540"/>
        <w:rPr>
          <w:rFonts w:ascii="Times New Roman" w:hAnsi="Times New Roman"/>
          <w:sz w:val="28"/>
          <w:szCs w:val="28"/>
        </w:rPr>
      </w:pPr>
    </w:p>
    <w:p w:rsidR="00AA1C82" w:rsidRPr="001A3A3A" w:rsidRDefault="006D02DF" w:rsidP="00AA1C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3.4.2</w:t>
      </w:r>
      <w:r w:rsidR="00AA1C82" w:rsidRPr="001A3A3A">
        <w:rPr>
          <w:rFonts w:ascii="Times New Roman" w:hAnsi="Times New Roman"/>
          <w:b/>
          <w:sz w:val="28"/>
          <w:szCs w:val="28"/>
        </w:rPr>
        <w:t xml:space="preserve">. Строительство инженерных сетей: </w:t>
      </w:r>
      <w:r w:rsidR="00AA1C82" w:rsidRPr="001A3A3A">
        <w:rPr>
          <w:rFonts w:ascii="Times New Roman" w:hAnsi="Times New Roman"/>
          <w:sz w:val="28"/>
          <w:szCs w:val="28"/>
        </w:rPr>
        <w:t xml:space="preserve"> </w:t>
      </w:r>
      <w:r w:rsidR="00AA1C82" w:rsidRPr="001A3A3A">
        <w:rPr>
          <w:rFonts w:ascii="Times New Roman" w:hAnsi="Times New Roman"/>
          <w:b/>
          <w:sz w:val="28"/>
          <w:szCs w:val="28"/>
        </w:rPr>
        <w:t xml:space="preserve">водоснабжения, канализации, электроснабжения в новых микрорайонах Таштагола </w:t>
      </w: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(</w:t>
      </w:r>
      <w:r w:rsidRPr="001A3A3A">
        <w:rPr>
          <w:rFonts w:ascii="Times New Roman" w:hAnsi="Times New Roman"/>
          <w:b/>
          <w:sz w:val="28"/>
          <w:szCs w:val="28"/>
        </w:rPr>
        <w:t xml:space="preserve">ул. Дзержинского </w:t>
      </w:r>
      <w:proofErr w:type="spellStart"/>
      <w:r w:rsidRPr="001A3A3A">
        <w:rPr>
          <w:rFonts w:ascii="Times New Roman" w:hAnsi="Times New Roman"/>
          <w:b/>
          <w:sz w:val="28"/>
          <w:szCs w:val="28"/>
        </w:rPr>
        <w:t>пгт.Шерегеш</w:t>
      </w:r>
      <w:proofErr w:type="spellEnd"/>
      <w:r w:rsidRPr="001A3A3A">
        <w:rPr>
          <w:rFonts w:ascii="Times New Roman" w:hAnsi="Times New Roman"/>
          <w:b/>
          <w:sz w:val="28"/>
          <w:szCs w:val="28"/>
        </w:rPr>
        <w:t>,</w:t>
      </w:r>
      <w:r w:rsidR="004E53C6">
        <w:rPr>
          <w:rFonts w:ascii="Times New Roman" w:hAnsi="Times New Roman"/>
          <w:b/>
          <w:sz w:val="28"/>
          <w:szCs w:val="28"/>
        </w:rPr>
        <w:t xml:space="preserve"> </w:t>
      </w:r>
      <w:r w:rsidRPr="001A3A3A">
        <w:rPr>
          <w:rFonts w:ascii="Times New Roman" w:hAnsi="Times New Roman"/>
          <w:b/>
          <w:sz w:val="28"/>
          <w:szCs w:val="28"/>
        </w:rPr>
        <w:t xml:space="preserve">ул. Заречная м-н </w:t>
      </w:r>
      <w:proofErr w:type="spellStart"/>
      <w:r w:rsidRPr="001A3A3A">
        <w:rPr>
          <w:rFonts w:ascii="Times New Roman" w:hAnsi="Times New Roman"/>
          <w:b/>
          <w:sz w:val="28"/>
          <w:szCs w:val="28"/>
        </w:rPr>
        <w:t>Кочура</w:t>
      </w:r>
      <w:proofErr w:type="spellEnd"/>
      <w:r w:rsidRPr="001A3A3A">
        <w:rPr>
          <w:rFonts w:ascii="Times New Roman" w:hAnsi="Times New Roman"/>
          <w:b/>
          <w:sz w:val="28"/>
          <w:szCs w:val="28"/>
        </w:rPr>
        <w:t>).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Общая инвес</w:t>
      </w:r>
      <w:r w:rsidR="00C13E36">
        <w:rPr>
          <w:rFonts w:ascii="Times New Roman" w:hAnsi="Times New Roman"/>
          <w:sz w:val="28"/>
          <w:szCs w:val="28"/>
        </w:rPr>
        <w:t>тици</w:t>
      </w:r>
      <w:r w:rsidR="001E19E1">
        <w:rPr>
          <w:rFonts w:ascii="Times New Roman" w:hAnsi="Times New Roman"/>
          <w:sz w:val="28"/>
          <w:szCs w:val="28"/>
        </w:rPr>
        <w:t>онная стоимость проекта – 131</w:t>
      </w:r>
      <w:r w:rsidRPr="001A3A3A">
        <w:rPr>
          <w:rFonts w:ascii="Times New Roman" w:hAnsi="Times New Roman"/>
          <w:sz w:val="28"/>
          <w:szCs w:val="28"/>
        </w:rPr>
        <w:t xml:space="preserve"> млн. рублей.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Реализация проекта запланирована на период 201</w:t>
      </w:r>
      <w:r w:rsidR="00C13E36">
        <w:rPr>
          <w:rFonts w:ascii="Times New Roman" w:hAnsi="Times New Roman"/>
          <w:sz w:val="28"/>
          <w:szCs w:val="28"/>
        </w:rPr>
        <w:t>2-2014</w:t>
      </w:r>
      <w:r w:rsidRPr="001A3A3A">
        <w:rPr>
          <w:rFonts w:ascii="Times New Roman" w:hAnsi="Times New Roman"/>
          <w:sz w:val="28"/>
          <w:szCs w:val="28"/>
        </w:rPr>
        <w:t xml:space="preserve"> гг., сроки будут  уточнены после определения источников финансирования проекта.</w:t>
      </w:r>
    </w:p>
    <w:p w:rsidR="00AA1C82" w:rsidRPr="001A3A3A" w:rsidRDefault="00AA1C82" w:rsidP="00AA1C82">
      <w:pPr>
        <w:spacing w:line="360" w:lineRule="auto"/>
        <w:ind w:right="-261"/>
        <w:rPr>
          <w:rFonts w:ascii="Times New Roman" w:hAnsi="Times New Roman"/>
          <w:b/>
          <w:sz w:val="28"/>
          <w:szCs w:val="28"/>
        </w:rPr>
      </w:pPr>
    </w:p>
    <w:p w:rsidR="001A5663" w:rsidRDefault="001A5663" w:rsidP="00AA1C82">
      <w:pPr>
        <w:ind w:right="-261"/>
        <w:jc w:val="center"/>
        <w:rPr>
          <w:rFonts w:ascii="Times New Roman" w:hAnsi="Times New Roman"/>
          <w:b/>
          <w:sz w:val="28"/>
          <w:szCs w:val="28"/>
        </w:rPr>
      </w:pPr>
    </w:p>
    <w:p w:rsidR="001A5663" w:rsidRDefault="001A5663" w:rsidP="00AA1C82">
      <w:pPr>
        <w:ind w:right="-261"/>
        <w:jc w:val="center"/>
        <w:rPr>
          <w:rFonts w:ascii="Times New Roman" w:hAnsi="Times New Roman"/>
          <w:b/>
          <w:sz w:val="28"/>
          <w:szCs w:val="28"/>
        </w:rPr>
      </w:pPr>
    </w:p>
    <w:p w:rsidR="001A5663" w:rsidRDefault="001A5663" w:rsidP="00AA1C82">
      <w:pPr>
        <w:ind w:right="-261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6D02DF" w:rsidP="00AA1C82">
      <w:pPr>
        <w:ind w:right="-261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t>3.4.3</w:t>
      </w:r>
      <w:r w:rsidR="00AA1C82" w:rsidRPr="001A3A3A">
        <w:rPr>
          <w:rFonts w:ascii="Times New Roman" w:hAnsi="Times New Roman"/>
          <w:b/>
          <w:sz w:val="28"/>
          <w:szCs w:val="28"/>
        </w:rPr>
        <w:t xml:space="preserve">. </w:t>
      </w:r>
      <w:r w:rsidR="00AA1C82"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Строительство водопропускного сооружения </w:t>
      </w:r>
    </w:p>
    <w:p w:rsidR="00AA1C82" w:rsidRPr="001A3A3A" w:rsidRDefault="00AA1C82" w:rsidP="00AA1C82">
      <w:pPr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на ул. Горького в  городе Таштаголе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В целях увеличения пропускной способности автомобильной дороги планируется с</w:t>
      </w:r>
      <w:r w:rsidRPr="001A3A3A">
        <w:rPr>
          <w:rFonts w:ascii="Times New Roman" w:hAnsi="Times New Roman"/>
          <w:b/>
          <w:sz w:val="28"/>
          <w:szCs w:val="28"/>
        </w:rPr>
        <w:t xml:space="preserve">троительство водопропускного сооружения на ул. Горького города Таштагола. </w:t>
      </w:r>
      <w:r w:rsidRPr="001A3A3A">
        <w:rPr>
          <w:rFonts w:ascii="Times New Roman" w:hAnsi="Times New Roman"/>
          <w:sz w:val="28"/>
          <w:szCs w:val="28"/>
        </w:rPr>
        <w:t xml:space="preserve">Водопропускное сооружение станет важным инфраструктурным решением в развитие таких крупных инвестиционных проектов, как освоение </w:t>
      </w:r>
      <w:proofErr w:type="spellStart"/>
      <w:r w:rsidRPr="001A3A3A">
        <w:rPr>
          <w:rFonts w:ascii="Times New Roman" w:hAnsi="Times New Roman"/>
          <w:sz w:val="28"/>
          <w:szCs w:val="28"/>
        </w:rPr>
        <w:t>Селезеньского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месторождения марганцевых руд и освоение </w:t>
      </w:r>
      <w:proofErr w:type="spellStart"/>
      <w:r w:rsidRPr="001A3A3A">
        <w:rPr>
          <w:rFonts w:ascii="Times New Roman" w:hAnsi="Times New Roman"/>
          <w:sz w:val="28"/>
          <w:szCs w:val="28"/>
        </w:rPr>
        <w:t>Та</w:t>
      </w:r>
      <w:r w:rsidR="00B651CC">
        <w:rPr>
          <w:rFonts w:ascii="Times New Roman" w:hAnsi="Times New Roman"/>
          <w:sz w:val="28"/>
          <w:szCs w:val="28"/>
        </w:rPr>
        <w:t>й</w:t>
      </w:r>
      <w:r w:rsidRPr="001A3A3A">
        <w:rPr>
          <w:rFonts w:ascii="Times New Roman" w:hAnsi="Times New Roman"/>
          <w:sz w:val="28"/>
          <w:szCs w:val="28"/>
        </w:rPr>
        <w:t>метского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месторождения меди.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Общая инвес</w:t>
      </w:r>
      <w:r w:rsidR="004E7188">
        <w:rPr>
          <w:rFonts w:ascii="Times New Roman" w:hAnsi="Times New Roman"/>
          <w:sz w:val="28"/>
          <w:szCs w:val="28"/>
        </w:rPr>
        <w:t>тиционная стоимость проекта – 54,4</w:t>
      </w:r>
      <w:r w:rsidRPr="001A3A3A">
        <w:rPr>
          <w:rFonts w:ascii="Times New Roman" w:hAnsi="Times New Roman"/>
          <w:sz w:val="28"/>
          <w:szCs w:val="28"/>
        </w:rPr>
        <w:t xml:space="preserve"> млн. рублей. </w:t>
      </w:r>
    </w:p>
    <w:p w:rsidR="00AA1C82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Реализация прое</w:t>
      </w:r>
      <w:r w:rsidR="00C13E36">
        <w:rPr>
          <w:rFonts w:ascii="Times New Roman" w:hAnsi="Times New Roman"/>
          <w:sz w:val="28"/>
          <w:szCs w:val="28"/>
        </w:rPr>
        <w:t>кта з</w:t>
      </w:r>
      <w:r w:rsidR="004E7188">
        <w:rPr>
          <w:rFonts w:ascii="Times New Roman" w:hAnsi="Times New Roman"/>
          <w:sz w:val="28"/>
          <w:szCs w:val="28"/>
        </w:rPr>
        <w:t xml:space="preserve">апланирована на </w:t>
      </w:r>
      <w:smartTag w:uri="urn:schemas-microsoft-com:office:smarttags" w:element="metricconverter">
        <w:smartTagPr>
          <w:attr w:name="ProductID" w:val="2014 г"/>
        </w:smartTagPr>
        <w:r w:rsidR="00C13E36">
          <w:rPr>
            <w:rFonts w:ascii="Times New Roman" w:hAnsi="Times New Roman"/>
            <w:sz w:val="28"/>
            <w:szCs w:val="28"/>
          </w:rPr>
          <w:t>2014</w:t>
        </w:r>
        <w:r w:rsidR="004E7188">
          <w:rPr>
            <w:rFonts w:ascii="Times New Roman" w:hAnsi="Times New Roman"/>
            <w:sz w:val="28"/>
            <w:szCs w:val="28"/>
          </w:rPr>
          <w:t xml:space="preserve"> </w:t>
        </w:r>
        <w:r w:rsidRPr="001A3A3A">
          <w:rPr>
            <w:rFonts w:ascii="Times New Roman" w:hAnsi="Times New Roman"/>
            <w:sz w:val="28"/>
            <w:szCs w:val="28"/>
          </w:rPr>
          <w:t>г</w:t>
        </w:r>
      </w:smartTag>
      <w:r w:rsidRPr="001A3A3A">
        <w:rPr>
          <w:rFonts w:ascii="Times New Roman" w:hAnsi="Times New Roman"/>
          <w:sz w:val="28"/>
          <w:szCs w:val="28"/>
        </w:rPr>
        <w:t>., сроки будут  уточнены после определения источников финансирования проекта.</w:t>
      </w:r>
    </w:p>
    <w:p w:rsidR="002634EE" w:rsidRPr="001A3A3A" w:rsidRDefault="002634EE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2634EE" w:rsidRPr="001A3A3A" w:rsidRDefault="00F63FAC" w:rsidP="002634EE">
      <w:pPr>
        <w:ind w:right="-261" w:firstLine="709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t xml:space="preserve"> 3.4.4.</w:t>
      </w:r>
      <w:r w:rsidR="002634EE" w:rsidRPr="002634EE">
        <w:rPr>
          <w:rFonts w:ascii="Times New Roman" w:hAnsi="Times New Roman"/>
          <w:b/>
          <w:sz w:val="28"/>
          <w:szCs w:val="28"/>
        </w:rPr>
        <w:t xml:space="preserve"> </w:t>
      </w:r>
      <w:r w:rsidR="002634EE"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Строительство инженерной инфраструктуры </w:t>
      </w:r>
    </w:p>
    <w:p w:rsidR="002634EE" w:rsidRPr="001A3A3A" w:rsidRDefault="002634EE" w:rsidP="002634EE">
      <w:pPr>
        <w:ind w:right="-261" w:firstLine="709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для реализации проекта по строительству </w:t>
      </w:r>
    </w:p>
    <w:p w:rsidR="002634EE" w:rsidRPr="001A3A3A" w:rsidRDefault="002634EE" w:rsidP="002634EE">
      <w:pPr>
        <w:ind w:right="-261" w:firstLine="709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дробильно-сортировочного комплекса по производству сиенитов</w:t>
      </w:r>
    </w:p>
    <w:p w:rsidR="002634EE" w:rsidRPr="001A3A3A" w:rsidRDefault="002634EE" w:rsidP="002634E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lastRenderedPageBreak/>
        <w:t xml:space="preserve">Реализация проекта </w:t>
      </w:r>
      <w:r w:rsidRPr="001A3A3A">
        <w:rPr>
          <w:rFonts w:ascii="Times New Roman" w:hAnsi="Times New Roman"/>
          <w:b/>
          <w:sz w:val="28"/>
          <w:szCs w:val="28"/>
        </w:rPr>
        <w:t>«</w:t>
      </w:r>
      <w:r w:rsidRPr="001A3A3A">
        <w:rPr>
          <w:rFonts w:ascii="Times New Roman" w:hAnsi="Times New Roman"/>
          <w:sz w:val="28"/>
          <w:szCs w:val="28"/>
        </w:rPr>
        <w:t>Строительство дробильно-сортировочного комплекса по производству сиенитов» представляется невозможной без развития инженерной инфраструктуры, включающей в себя:</w:t>
      </w:r>
    </w:p>
    <w:p w:rsidR="002634EE" w:rsidRPr="001A3A3A" w:rsidRDefault="002634EE" w:rsidP="002634E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линию электропередач,</w:t>
      </w:r>
    </w:p>
    <w:p w:rsidR="002634EE" w:rsidRPr="001A3A3A" w:rsidRDefault="002634EE" w:rsidP="002634E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автомобильную дорогу,</w:t>
      </w:r>
    </w:p>
    <w:p w:rsidR="002634EE" w:rsidRPr="001A3A3A" w:rsidRDefault="002634EE" w:rsidP="002634E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железнодорожный тупик.</w:t>
      </w:r>
    </w:p>
    <w:p w:rsidR="002634EE" w:rsidRPr="001A3A3A" w:rsidRDefault="009A4437" w:rsidP="002634EE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реализации проекта -201</w:t>
      </w:r>
      <w:r w:rsidR="000936A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-2016</w:t>
      </w:r>
      <w:r w:rsidR="002634EE" w:rsidRPr="001A3A3A">
        <w:rPr>
          <w:rFonts w:ascii="Times New Roman" w:hAnsi="Times New Roman"/>
          <w:sz w:val="28"/>
          <w:szCs w:val="28"/>
        </w:rPr>
        <w:t xml:space="preserve"> гг. </w:t>
      </w:r>
    </w:p>
    <w:p w:rsidR="00F63FAC" w:rsidRPr="001A3A3A" w:rsidRDefault="002634EE" w:rsidP="002634EE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bookmarkStart w:id="7" w:name="инфраструктура"/>
      <w:bookmarkEnd w:id="7"/>
      <w:r w:rsidRPr="001A3A3A">
        <w:rPr>
          <w:rFonts w:ascii="Times New Roman" w:hAnsi="Times New Roman"/>
          <w:sz w:val="28"/>
          <w:szCs w:val="28"/>
        </w:rPr>
        <w:t xml:space="preserve">На строительство объектов инфраструктуры </w:t>
      </w:r>
      <w:r w:rsidRPr="001A3A3A">
        <w:rPr>
          <w:rFonts w:ascii="Times New Roman" w:hAnsi="Times New Roman"/>
          <w:b/>
          <w:sz w:val="28"/>
          <w:szCs w:val="28"/>
        </w:rPr>
        <w:t>необходимо 452,2</w:t>
      </w:r>
      <w:r w:rsidR="001E19E1">
        <w:rPr>
          <w:rFonts w:ascii="Times New Roman" w:hAnsi="Times New Roman"/>
          <w:b/>
          <w:sz w:val="28"/>
          <w:szCs w:val="28"/>
        </w:rPr>
        <w:t>64 млн. руб., в том числе в 2014-2015</w:t>
      </w:r>
      <w:r w:rsidRPr="001A3A3A">
        <w:rPr>
          <w:rFonts w:ascii="Times New Roman" w:hAnsi="Times New Roman"/>
          <w:b/>
          <w:sz w:val="28"/>
          <w:szCs w:val="28"/>
        </w:rPr>
        <w:t xml:space="preserve">гг. требуется федеральное </w:t>
      </w:r>
      <w:proofErr w:type="spellStart"/>
      <w:r w:rsidRPr="001A3A3A">
        <w:rPr>
          <w:rFonts w:ascii="Times New Roman" w:hAnsi="Times New Roman"/>
          <w:b/>
          <w:sz w:val="28"/>
          <w:szCs w:val="28"/>
        </w:rPr>
        <w:t>софинансирование</w:t>
      </w:r>
      <w:proofErr w:type="spellEnd"/>
      <w:r w:rsidRPr="001A3A3A">
        <w:rPr>
          <w:rFonts w:ascii="Times New Roman" w:hAnsi="Times New Roman"/>
          <w:b/>
          <w:sz w:val="28"/>
          <w:szCs w:val="28"/>
        </w:rPr>
        <w:t xml:space="preserve"> в размере 429,651 млн. руб. </w:t>
      </w:r>
    </w:p>
    <w:p w:rsidR="00AA1C82" w:rsidRPr="001A3A3A" w:rsidRDefault="00F63FAC" w:rsidP="00AA1C82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3.4.5</w:t>
      </w:r>
      <w:r w:rsidR="00AA1C82" w:rsidRPr="001A3A3A">
        <w:rPr>
          <w:rFonts w:ascii="Times New Roman" w:hAnsi="Times New Roman"/>
          <w:b/>
          <w:sz w:val="28"/>
          <w:szCs w:val="28"/>
        </w:rPr>
        <w:t xml:space="preserve">. Строительство объектов инфраструктуры для реализации проекта по строительству </w:t>
      </w:r>
      <w:proofErr w:type="spellStart"/>
      <w:r w:rsidR="00AA1C82" w:rsidRPr="001A3A3A">
        <w:rPr>
          <w:rFonts w:ascii="Times New Roman" w:hAnsi="Times New Roman"/>
          <w:b/>
          <w:sz w:val="28"/>
          <w:szCs w:val="28"/>
        </w:rPr>
        <w:t>Учуленского</w:t>
      </w:r>
      <w:proofErr w:type="spellEnd"/>
      <w:r w:rsidR="00AA1C82" w:rsidRPr="001A3A3A">
        <w:rPr>
          <w:rFonts w:ascii="Times New Roman" w:hAnsi="Times New Roman"/>
          <w:b/>
          <w:sz w:val="28"/>
          <w:szCs w:val="28"/>
        </w:rPr>
        <w:t xml:space="preserve"> цементного завода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Запуск производства на </w:t>
      </w:r>
      <w:proofErr w:type="spellStart"/>
      <w:r w:rsidRPr="001A3A3A">
        <w:rPr>
          <w:rFonts w:ascii="Times New Roman" w:hAnsi="Times New Roman"/>
          <w:sz w:val="28"/>
          <w:szCs w:val="28"/>
        </w:rPr>
        <w:t>Учуленском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цементном заводе будет невозможен без развития энергетической инфраструктуры моногорода. В связи с вышеизложенным в 201</w:t>
      </w:r>
      <w:r w:rsidR="004849BE">
        <w:rPr>
          <w:rFonts w:ascii="Times New Roman" w:hAnsi="Times New Roman"/>
          <w:sz w:val="28"/>
          <w:szCs w:val="28"/>
        </w:rPr>
        <w:t>5-2016</w:t>
      </w:r>
      <w:r w:rsidR="00AF054D">
        <w:rPr>
          <w:rFonts w:ascii="Times New Roman" w:hAnsi="Times New Roman"/>
          <w:sz w:val="28"/>
          <w:szCs w:val="28"/>
        </w:rPr>
        <w:t xml:space="preserve"> годах</w:t>
      </w:r>
      <w:r w:rsidRPr="001A3A3A">
        <w:rPr>
          <w:rFonts w:ascii="Times New Roman" w:hAnsi="Times New Roman"/>
          <w:sz w:val="28"/>
          <w:szCs w:val="28"/>
        </w:rPr>
        <w:t xml:space="preserve"> предполагается строительство следующих </w:t>
      </w:r>
      <w:r w:rsidRPr="001A3A3A">
        <w:rPr>
          <w:rFonts w:ascii="Times New Roman" w:hAnsi="Times New Roman"/>
          <w:b/>
          <w:sz w:val="28"/>
          <w:szCs w:val="28"/>
        </w:rPr>
        <w:t>объектов энергетической инфраструктуры: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1A3A3A">
        <w:rPr>
          <w:rFonts w:ascii="Times New Roman" w:hAnsi="Times New Roman"/>
          <w:sz w:val="28"/>
          <w:szCs w:val="28"/>
        </w:rPr>
        <w:t xml:space="preserve">- </w:t>
      </w:r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подстанция 110/10 кВ «</w:t>
      </w:r>
      <w:proofErr w:type="spellStart"/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>Учулен</w:t>
      </w:r>
      <w:proofErr w:type="spellEnd"/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>» (</w:t>
      </w:r>
      <w:r w:rsidRPr="001A3A3A">
        <w:rPr>
          <w:rFonts w:ascii="Times New Roman" w:hAnsi="Times New Roman"/>
          <w:sz w:val="28"/>
          <w:szCs w:val="28"/>
        </w:rPr>
        <w:t xml:space="preserve">предназначена для электроснабжения </w:t>
      </w:r>
      <w:proofErr w:type="spellStart"/>
      <w:r w:rsidRPr="001A3A3A">
        <w:rPr>
          <w:rFonts w:ascii="Times New Roman" w:hAnsi="Times New Roman"/>
          <w:sz w:val="28"/>
          <w:szCs w:val="28"/>
        </w:rPr>
        <w:t>Учуленского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цементного завода и оснащенная двумя трансформаторами мощностью 40 МВА каждый, ав</w:t>
      </w:r>
      <w:r w:rsidR="00C10C85">
        <w:rPr>
          <w:rFonts w:ascii="Times New Roman" w:hAnsi="Times New Roman"/>
          <w:sz w:val="28"/>
          <w:szCs w:val="28"/>
        </w:rPr>
        <w:t>томатизированной информационно</w:t>
      </w:r>
      <w:r w:rsidRPr="001A3A3A">
        <w:rPr>
          <w:rFonts w:ascii="Times New Roman" w:hAnsi="Times New Roman"/>
          <w:sz w:val="28"/>
          <w:szCs w:val="28"/>
        </w:rPr>
        <w:t xml:space="preserve"> - измерительной системой учета электроэнергии);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- две </w:t>
      </w:r>
      <w:proofErr w:type="spellStart"/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одноцепные</w:t>
      </w:r>
      <w:proofErr w:type="spellEnd"/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высоковольтные ЛЭП – 110 кВ (</w:t>
      </w:r>
      <w:r w:rsidRPr="001A3A3A">
        <w:rPr>
          <w:rFonts w:ascii="Times New Roman" w:hAnsi="Times New Roman"/>
          <w:sz w:val="28"/>
          <w:szCs w:val="28"/>
        </w:rPr>
        <w:t xml:space="preserve">протяженность </w:t>
      </w:r>
      <w:smartTag w:uri="urn:schemas-microsoft-com:office:smarttags" w:element="metricconverter">
        <w:smartTagPr>
          <w:attr w:name="ProductID" w:val="2,6 км"/>
        </w:smartTagPr>
        <w:r w:rsidRPr="001A3A3A">
          <w:rPr>
            <w:rFonts w:ascii="Times New Roman" w:hAnsi="Times New Roman"/>
            <w:sz w:val="28"/>
            <w:szCs w:val="28"/>
          </w:rPr>
          <w:t>2,6 км</w:t>
        </w:r>
      </w:smartTag>
      <w:r w:rsidRPr="001A3A3A">
        <w:rPr>
          <w:rFonts w:ascii="Times New Roman" w:hAnsi="Times New Roman"/>
          <w:sz w:val="28"/>
          <w:szCs w:val="28"/>
        </w:rPr>
        <w:t>. каждая, обеспечивают подключение подстанции 110/10кВ «</w:t>
      </w:r>
      <w:proofErr w:type="spellStart"/>
      <w:r w:rsidRPr="001A3A3A">
        <w:rPr>
          <w:rFonts w:ascii="Times New Roman" w:hAnsi="Times New Roman"/>
          <w:sz w:val="28"/>
          <w:szCs w:val="28"/>
        </w:rPr>
        <w:t>Учулен</w:t>
      </w:r>
      <w:proofErr w:type="spellEnd"/>
      <w:r w:rsidRPr="001A3A3A">
        <w:rPr>
          <w:rFonts w:ascii="Times New Roman" w:hAnsi="Times New Roman"/>
          <w:sz w:val="28"/>
          <w:szCs w:val="28"/>
        </w:rPr>
        <w:t>» к магистральной высоковольтной ЛЭП - 110кВ  «ЮК ГРЭС – Темирская-1», передаваемая мощность - 32 МВт)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Кроме того, для доставки сырьевых материалов</w:t>
      </w:r>
      <w:r w:rsidRPr="001A3A3A">
        <w:rPr>
          <w:rFonts w:ascii="Times New Roman" w:hAnsi="Times New Roman"/>
          <w:b/>
          <w:sz w:val="28"/>
          <w:szCs w:val="28"/>
        </w:rPr>
        <w:t xml:space="preserve"> на цементный завод необходимо строительство технологической автодороги протяженностью </w:t>
      </w:r>
      <w:smartTag w:uri="urn:schemas-microsoft-com:office:smarttags" w:element="metricconverter">
        <w:smartTagPr>
          <w:attr w:name="ProductID" w:val="2,6 км"/>
        </w:smartTagPr>
        <w:r w:rsidRPr="001A3A3A">
          <w:rPr>
            <w:rFonts w:ascii="Times New Roman" w:hAnsi="Times New Roman"/>
            <w:b/>
            <w:sz w:val="28"/>
            <w:szCs w:val="28"/>
          </w:rPr>
          <w:t>2,6 км</w:t>
        </w:r>
      </w:smartTag>
      <w:r w:rsidRPr="001A3A3A">
        <w:rPr>
          <w:rFonts w:ascii="Times New Roman" w:hAnsi="Times New Roman"/>
          <w:b/>
          <w:sz w:val="28"/>
          <w:szCs w:val="28"/>
        </w:rPr>
        <w:t xml:space="preserve"> (</w:t>
      </w:r>
      <w:r w:rsidRPr="001A3A3A">
        <w:rPr>
          <w:rFonts w:ascii="Times New Roman" w:hAnsi="Times New Roman"/>
          <w:sz w:val="28"/>
          <w:szCs w:val="28"/>
        </w:rPr>
        <w:t>автодорога с щебеночным п</w:t>
      </w:r>
      <w:r w:rsidRPr="001A3A3A">
        <w:rPr>
          <w:rFonts w:ascii="Times New Roman" w:hAnsi="Times New Roman"/>
          <w:sz w:val="28"/>
          <w:szCs w:val="28"/>
        </w:rPr>
        <w:t>о</w:t>
      </w:r>
      <w:r w:rsidRPr="001A3A3A">
        <w:rPr>
          <w:rFonts w:ascii="Times New Roman" w:hAnsi="Times New Roman"/>
          <w:sz w:val="28"/>
          <w:szCs w:val="28"/>
        </w:rPr>
        <w:t xml:space="preserve">крытием категории </w:t>
      </w:r>
      <w:r w:rsidRPr="001A3A3A">
        <w:rPr>
          <w:rFonts w:ascii="Times New Roman" w:hAnsi="Times New Roman"/>
          <w:sz w:val="28"/>
          <w:szCs w:val="28"/>
          <w:lang w:val="en-US"/>
        </w:rPr>
        <w:t>II</w:t>
      </w:r>
      <w:r w:rsidRPr="001A3A3A">
        <w:rPr>
          <w:rFonts w:ascii="Times New Roman" w:hAnsi="Times New Roman"/>
          <w:sz w:val="28"/>
          <w:szCs w:val="28"/>
        </w:rPr>
        <w:t xml:space="preserve"> В (по СНиП 2.05.07-91)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lastRenderedPageBreak/>
        <w:t xml:space="preserve">Общая инвестиционная стоимость проекта – </w:t>
      </w:r>
      <w:r w:rsidRPr="001A3A3A">
        <w:rPr>
          <w:rFonts w:ascii="Times New Roman" w:hAnsi="Times New Roman"/>
          <w:b/>
          <w:sz w:val="28"/>
          <w:szCs w:val="28"/>
        </w:rPr>
        <w:t>192,077 млн. рублей (стоимость входит в совокупный объем кредитных ресурсов, запрашиваемых инициатором проекта в ГК «Банк развития и внешнеэкономической деятельности (Внешэкономбанк)»).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Срок реализации проекта – 201</w:t>
      </w:r>
      <w:r w:rsidR="009A4437">
        <w:rPr>
          <w:rFonts w:ascii="Times New Roman" w:hAnsi="Times New Roman"/>
          <w:sz w:val="28"/>
          <w:szCs w:val="28"/>
        </w:rPr>
        <w:t>5</w:t>
      </w:r>
      <w:r w:rsidRPr="001A3A3A">
        <w:rPr>
          <w:rFonts w:ascii="Times New Roman" w:hAnsi="Times New Roman"/>
          <w:sz w:val="28"/>
          <w:szCs w:val="28"/>
        </w:rPr>
        <w:t>-201</w:t>
      </w:r>
      <w:r w:rsidR="009A4437">
        <w:rPr>
          <w:rFonts w:ascii="Times New Roman" w:hAnsi="Times New Roman"/>
          <w:sz w:val="28"/>
          <w:szCs w:val="28"/>
        </w:rPr>
        <w:t>6</w:t>
      </w:r>
      <w:r w:rsidRPr="001A3A3A">
        <w:rPr>
          <w:rFonts w:ascii="Times New Roman" w:hAnsi="Times New Roman"/>
          <w:sz w:val="28"/>
          <w:szCs w:val="28"/>
        </w:rPr>
        <w:t xml:space="preserve"> годы.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 xml:space="preserve">Таким образом, в целях реализации первоочередных мероприятий по снятию критических инфраструктурных ограничений для развития бизнеса на территории Таштагола необходимо </w:t>
      </w:r>
      <w:proofErr w:type="spellStart"/>
      <w:r w:rsidRPr="001A3A3A">
        <w:rPr>
          <w:rFonts w:ascii="Times New Roman" w:hAnsi="Times New Roman"/>
          <w:b/>
          <w:sz w:val="28"/>
          <w:szCs w:val="28"/>
        </w:rPr>
        <w:t>софинансирование</w:t>
      </w:r>
      <w:proofErr w:type="spellEnd"/>
      <w:r w:rsidRPr="001A3A3A">
        <w:rPr>
          <w:rFonts w:ascii="Times New Roman" w:hAnsi="Times New Roman"/>
          <w:b/>
          <w:sz w:val="28"/>
          <w:szCs w:val="28"/>
        </w:rPr>
        <w:t xml:space="preserve"> за счет средств федерального бюджета в размере:</w:t>
      </w:r>
    </w:p>
    <w:p w:rsidR="00AA1C82" w:rsidRPr="001A3A3A" w:rsidRDefault="009A4437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2015-2016</w:t>
      </w:r>
      <w:r w:rsidR="00AA1C82" w:rsidRPr="001A3A3A">
        <w:rPr>
          <w:rFonts w:ascii="Times New Roman" w:hAnsi="Times New Roman"/>
          <w:b/>
          <w:sz w:val="28"/>
          <w:szCs w:val="28"/>
        </w:rPr>
        <w:t xml:space="preserve"> гг. – </w:t>
      </w:r>
      <w:r w:rsidR="00E77846">
        <w:rPr>
          <w:rFonts w:ascii="Times New Roman" w:hAnsi="Times New Roman"/>
          <w:b/>
          <w:sz w:val="28"/>
          <w:szCs w:val="28"/>
        </w:rPr>
        <w:t>481,151</w:t>
      </w:r>
      <w:r w:rsidR="00AA1C82" w:rsidRPr="005F4457">
        <w:rPr>
          <w:rFonts w:ascii="Times New Roman" w:hAnsi="Times New Roman"/>
          <w:b/>
          <w:sz w:val="28"/>
          <w:szCs w:val="28"/>
        </w:rPr>
        <w:t xml:space="preserve"> млн. руб.</w:t>
      </w:r>
    </w:p>
    <w:p w:rsidR="00AA1C82" w:rsidRPr="001A3A3A" w:rsidRDefault="00AA1C82" w:rsidP="00AA1C82">
      <w:pPr>
        <w:spacing w:line="360" w:lineRule="auto"/>
        <w:ind w:right="-261"/>
        <w:rPr>
          <w:rFonts w:ascii="Times New Roman" w:hAnsi="Times New Roman"/>
          <w:b/>
          <w:sz w:val="28"/>
          <w:szCs w:val="28"/>
        </w:rPr>
      </w:pPr>
    </w:p>
    <w:p w:rsidR="00711B8E" w:rsidRDefault="00711B8E" w:rsidP="00AA1C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1B8E" w:rsidRDefault="00711B8E" w:rsidP="00AA1C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1B8E" w:rsidRDefault="00711B8E" w:rsidP="00AA1C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1A3A3A">
        <w:rPr>
          <w:rFonts w:ascii="Times New Roman" w:hAnsi="Times New Roman"/>
          <w:b/>
          <w:sz w:val="28"/>
          <w:szCs w:val="28"/>
        </w:rPr>
        <w:t xml:space="preserve">3.5. </w:t>
      </w:r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Мероприятия, направленные на развитие человеческих ресурсов для кадрового обеспечения реализуемых проектов</w:t>
      </w: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3.5.1. Строительство общежития на 130 мест в городе Таштаголе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В условиях негативных демографических процессов в Таштаголе одной из наиболее важных задач для реализации крупных инвестиционных проектов становится удержание трудовых ресурсов на территории района и повышение уровня профессионального образования.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Диверсификация экономики и реализация новых инвестиционных проектов повлечет за собой необходимость обучения и переобучения кадров в количестве </w:t>
      </w:r>
      <w:r w:rsidRPr="001A3A3A">
        <w:rPr>
          <w:rFonts w:ascii="Times New Roman" w:hAnsi="Times New Roman"/>
          <w:b/>
          <w:sz w:val="28"/>
          <w:szCs w:val="28"/>
        </w:rPr>
        <w:t>2700 человек</w:t>
      </w:r>
      <w:r w:rsidRPr="001A3A3A">
        <w:rPr>
          <w:rFonts w:ascii="Times New Roman" w:hAnsi="Times New Roman"/>
          <w:sz w:val="28"/>
          <w:szCs w:val="28"/>
        </w:rPr>
        <w:t xml:space="preserve">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В г. Таштаголе имеется профессиональный лицей, который сможет обеспечить подготовку необходимых рабочих кадров для новых заводов и рудников, однако имеющиеся в городе общежития могут вместить только 100 человек.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lastRenderedPageBreak/>
        <w:t xml:space="preserve">Для привлечения выпускников школ и специалистов из соседних с Таштаголом районов необходимо построить как минимум еще одно </w:t>
      </w:r>
      <w:r w:rsidRPr="001A3A3A">
        <w:rPr>
          <w:rFonts w:ascii="Times New Roman" w:hAnsi="Times New Roman"/>
          <w:b/>
          <w:sz w:val="28"/>
          <w:szCs w:val="28"/>
        </w:rPr>
        <w:t>общежитие на 130 мест.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Общая инвести</w:t>
      </w:r>
      <w:r w:rsidR="000936AF">
        <w:rPr>
          <w:rFonts w:ascii="Times New Roman" w:hAnsi="Times New Roman"/>
          <w:sz w:val="28"/>
          <w:szCs w:val="28"/>
        </w:rPr>
        <w:t>ционная стоимость проекта – 115,2</w:t>
      </w:r>
      <w:r w:rsidRPr="001A3A3A">
        <w:rPr>
          <w:rFonts w:ascii="Times New Roman" w:hAnsi="Times New Roman"/>
          <w:sz w:val="28"/>
          <w:szCs w:val="28"/>
        </w:rPr>
        <w:t xml:space="preserve"> млн. рублей.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Реализация прое</w:t>
      </w:r>
      <w:r w:rsidR="00813687">
        <w:rPr>
          <w:rFonts w:ascii="Times New Roman" w:hAnsi="Times New Roman"/>
          <w:sz w:val="28"/>
          <w:szCs w:val="28"/>
        </w:rPr>
        <w:t>кта запла</w:t>
      </w:r>
      <w:r w:rsidR="000936AF">
        <w:rPr>
          <w:rFonts w:ascii="Times New Roman" w:hAnsi="Times New Roman"/>
          <w:sz w:val="28"/>
          <w:szCs w:val="28"/>
        </w:rPr>
        <w:t>нирована на период 2015-2016</w:t>
      </w:r>
      <w:r w:rsidRPr="001A3A3A">
        <w:rPr>
          <w:rFonts w:ascii="Times New Roman" w:hAnsi="Times New Roman"/>
          <w:sz w:val="28"/>
          <w:szCs w:val="28"/>
        </w:rPr>
        <w:t xml:space="preserve"> гг., сроки будут  уточнены после определения источников финансирования проекта.</w:t>
      </w:r>
    </w:p>
    <w:p w:rsidR="00AA1C82" w:rsidRPr="001A3A3A" w:rsidRDefault="00AA1C82" w:rsidP="00AA1C82">
      <w:pPr>
        <w:ind w:right="-261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ind w:right="-261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B06A9" w:rsidRDefault="00EB06A9" w:rsidP="00AA1C82">
      <w:pPr>
        <w:ind w:right="-261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ind w:right="-261" w:firstLine="709"/>
        <w:jc w:val="center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1A3A3A">
        <w:rPr>
          <w:rFonts w:ascii="Times New Roman" w:hAnsi="Times New Roman"/>
          <w:b/>
          <w:sz w:val="28"/>
          <w:szCs w:val="28"/>
        </w:rPr>
        <w:t xml:space="preserve">3.5.2. </w:t>
      </w:r>
      <w:r w:rsidRPr="001A3A3A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Проект по внедрению информационно-коммуникационных технологий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Выполнение задачи развития человеческих ресурсов невозможно без </w:t>
      </w:r>
      <w:r w:rsidRPr="001A3A3A">
        <w:rPr>
          <w:rFonts w:ascii="Times New Roman" w:hAnsi="Times New Roman"/>
          <w:b/>
          <w:sz w:val="28"/>
          <w:szCs w:val="28"/>
        </w:rPr>
        <w:t>внедрения информационно-коммуникационных технологий.</w:t>
      </w:r>
      <w:r w:rsidRPr="001A3A3A">
        <w:rPr>
          <w:rFonts w:ascii="Times New Roman" w:hAnsi="Times New Roman"/>
          <w:sz w:val="28"/>
          <w:szCs w:val="28"/>
        </w:rPr>
        <w:t xml:space="preserve"> В рамках повышения квалификации кадров, а также для обеспечения туристов качественными информационными услугами предусмотрено: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развитие беспроводной связи и сети Интернет,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развитие внутригородских каналов доступа к сети Интернет,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– организация информационных центров коллективного доступа в сеть Интернет, в том числе на базе учреждений образования и культуры.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На внедрение информационно-коммуникационных технологий предусмотрено направить не менее 15 млн. рублей.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Реализация прое</w:t>
      </w:r>
      <w:r w:rsidR="00E3251F">
        <w:rPr>
          <w:rFonts w:ascii="Times New Roman" w:hAnsi="Times New Roman"/>
          <w:sz w:val="28"/>
          <w:szCs w:val="28"/>
        </w:rPr>
        <w:t>кта запланирована на период 2012</w:t>
      </w:r>
      <w:r w:rsidRPr="001A3A3A">
        <w:rPr>
          <w:rFonts w:ascii="Times New Roman" w:hAnsi="Times New Roman"/>
          <w:sz w:val="28"/>
          <w:szCs w:val="28"/>
        </w:rPr>
        <w:t>-201</w:t>
      </w:r>
      <w:r w:rsidR="00E3251F">
        <w:rPr>
          <w:rFonts w:ascii="Times New Roman" w:hAnsi="Times New Roman"/>
          <w:sz w:val="28"/>
          <w:szCs w:val="28"/>
        </w:rPr>
        <w:t>4</w:t>
      </w:r>
      <w:r w:rsidRPr="001A3A3A">
        <w:rPr>
          <w:rFonts w:ascii="Times New Roman" w:hAnsi="Times New Roman"/>
          <w:sz w:val="28"/>
          <w:szCs w:val="28"/>
        </w:rPr>
        <w:t xml:space="preserve"> гг., сроки будут  уточнены после определения источников финансирования проекта.</w:t>
      </w:r>
    </w:p>
    <w:p w:rsidR="00AA1C82" w:rsidRPr="001A3A3A" w:rsidRDefault="00AA1C82" w:rsidP="00AA1C82">
      <w:pPr>
        <w:spacing w:line="360" w:lineRule="auto"/>
        <w:ind w:right="-261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 w:firstLine="708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 xml:space="preserve">3.6. Жилищное строительство и модернизация </w:t>
      </w:r>
      <w:r w:rsidRPr="001A3A3A">
        <w:rPr>
          <w:rFonts w:ascii="Times New Roman" w:hAnsi="Times New Roman"/>
          <w:b/>
          <w:sz w:val="28"/>
          <w:szCs w:val="28"/>
        </w:rPr>
        <w:br/>
        <w:t>жилищно-коммунального хозяйства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Задача развития новых видов экономической деятельности на территории района, в частности туризма, не может быть решена без </w:t>
      </w:r>
      <w:r w:rsidRPr="001A3A3A">
        <w:rPr>
          <w:rFonts w:ascii="Times New Roman" w:hAnsi="Times New Roman"/>
          <w:sz w:val="28"/>
          <w:szCs w:val="28"/>
        </w:rPr>
        <w:lastRenderedPageBreak/>
        <w:t>модернизации объектов жилищно-коммунального хозяйства. Физический износ зданий  котельных  составляет 67 % (из 34 котельных у 3 котельных износ 100 %).  Физический износ оборудования на котельных составляет 62 %, физический износ тепловых сетей – 47 %.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В  связи  с большим износом котельного оборудования и тепловых сетей потери тепловой энергии при производстве и транспортировке составляют более 20 % при установленных нормативных потерях 12 %.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9 малых котельных, расположенных на территории г. Таштагола, оказывают негативное воздействие на локальную экологическую среду.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Производство тепловой энергии на 3 малых котельных в настоящий момент является нерентабельным.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Задача удержания трудовых ресурсов на территории района не может быть решена без улучшения условий жизни населения, в частности развития жилищного строительства.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     На территории города имеются 55 жилых домов, расположенных в зоне отработки запасов железных руд. Данные жилые дома  в установленном порядке признаны аварийными. В них проживают 600 семей, которые нуждаются в переселении.  </w:t>
      </w:r>
    </w:p>
    <w:p w:rsidR="00AA1C82" w:rsidRPr="001A3A3A" w:rsidRDefault="00AA1C82" w:rsidP="00AA1C82">
      <w:pPr>
        <w:ind w:right="-261"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ind w:right="-261" w:firstLine="708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 xml:space="preserve">3.6.1. Проект «Реконструкция котельной и тепловых сетей </w:t>
      </w:r>
    </w:p>
    <w:p w:rsidR="00AA1C82" w:rsidRPr="001A3A3A" w:rsidRDefault="00AA1C82" w:rsidP="00AA1C82">
      <w:pPr>
        <w:ind w:right="-261" w:firstLine="708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в г. Таштаголе»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Реконструкция Таштагольской котельной позволит увеличить производительность на 5 %, уменьшить стоимость одной </w:t>
      </w:r>
      <w:proofErr w:type="spellStart"/>
      <w:r w:rsidRPr="001A3A3A">
        <w:rPr>
          <w:rFonts w:ascii="Times New Roman" w:hAnsi="Times New Roman"/>
          <w:sz w:val="28"/>
          <w:szCs w:val="28"/>
        </w:rPr>
        <w:t>Гкалл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на 10 %, а также закрыть 3 нерентабельные котельные и снизить объем вредных выбросов в атмосферу.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Общая инвестици</w:t>
      </w:r>
      <w:r w:rsidR="00813687">
        <w:rPr>
          <w:rFonts w:ascii="Times New Roman" w:hAnsi="Times New Roman"/>
          <w:sz w:val="28"/>
          <w:szCs w:val="28"/>
        </w:rPr>
        <w:t>о</w:t>
      </w:r>
      <w:r w:rsidR="006D47CB">
        <w:rPr>
          <w:rFonts w:ascii="Times New Roman" w:hAnsi="Times New Roman"/>
          <w:sz w:val="28"/>
          <w:szCs w:val="28"/>
        </w:rPr>
        <w:t>нная стоимость проекта – 255,845</w:t>
      </w:r>
      <w:r w:rsidRPr="001A3A3A">
        <w:rPr>
          <w:rFonts w:ascii="Times New Roman" w:hAnsi="Times New Roman"/>
          <w:sz w:val="28"/>
          <w:szCs w:val="28"/>
        </w:rPr>
        <w:t xml:space="preserve"> млн. руб., в 2008–2009 годах за счет консолидированного областного бюджета в проект уже было вложено 43,25 млн. рублей.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lastRenderedPageBreak/>
        <w:t>Полная реализация прое</w:t>
      </w:r>
      <w:r w:rsidR="006D47CB">
        <w:rPr>
          <w:rFonts w:ascii="Times New Roman" w:hAnsi="Times New Roman"/>
          <w:sz w:val="28"/>
          <w:szCs w:val="28"/>
        </w:rPr>
        <w:t>кта запланирована на период 2014-2016</w:t>
      </w:r>
      <w:r w:rsidRPr="001A3A3A">
        <w:rPr>
          <w:rFonts w:ascii="Times New Roman" w:hAnsi="Times New Roman"/>
          <w:sz w:val="28"/>
          <w:szCs w:val="28"/>
        </w:rPr>
        <w:t xml:space="preserve"> гг., сроки будут  уточнены после определения источников финансирования проекта.</w:t>
      </w:r>
    </w:p>
    <w:p w:rsidR="00AA1C82" w:rsidRPr="001A3A3A" w:rsidRDefault="00AA1C82" w:rsidP="00AA1C82">
      <w:pPr>
        <w:spacing w:line="360" w:lineRule="auto"/>
        <w:ind w:right="-261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171F7E">
        <w:rPr>
          <w:rFonts w:ascii="Times New Roman" w:hAnsi="Times New Roman"/>
          <w:b/>
          <w:sz w:val="28"/>
          <w:szCs w:val="28"/>
        </w:rPr>
        <w:t>3.6.2. Проект «Строительство полигона твердых бытовых отходо</w:t>
      </w:r>
      <w:r w:rsidRPr="00171F7E">
        <w:rPr>
          <w:rFonts w:ascii="Times New Roman" w:hAnsi="Times New Roman"/>
          <w:b/>
          <w:bCs/>
          <w:sz w:val="28"/>
          <w:szCs w:val="28"/>
        </w:rPr>
        <w:t>в</w:t>
      </w:r>
      <w:r w:rsidRPr="00171F7E">
        <w:rPr>
          <w:rFonts w:ascii="Times New Roman" w:hAnsi="Times New Roman"/>
          <w:b/>
          <w:sz w:val="28"/>
          <w:szCs w:val="28"/>
        </w:rPr>
        <w:t>»</w:t>
      </w:r>
    </w:p>
    <w:p w:rsidR="00AA1C82" w:rsidRPr="001A3A3A" w:rsidRDefault="00AA1C82" w:rsidP="00AA1C82">
      <w:pPr>
        <w:spacing w:line="360" w:lineRule="auto"/>
        <w:ind w:right="-261" w:firstLine="708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В связи с развитием спортивно-туристического комплекса и увеличением потока туристов до 450 тыс. человек в год прогнозируется увеличение отходов до 42 тыс. тонн.</w:t>
      </w:r>
    </w:p>
    <w:p w:rsidR="00AA1C82" w:rsidRPr="001A3A3A" w:rsidRDefault="00AA1C82" w:rsidP="00AA1C82">
      <w:pPr>
        <w:spacing w:line="360" w:lineRule="auto"/>
        <w:ind w:right="-261" w:firstLine="708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Планируется строительство полигона твердых бытовых отходов площадью </w:t>
      </w:r>
      <w:smartTag w:uri="urn:schemas-microsoft-com:office:smarttags" w:element="metricconverter">
        <w:smartTagPr>
          <w:attr w:name="ProductID" w:val="5,9 га"/>
        </w:smartTagPr>
        <w:r w:rsidRPr="001A3A3A">
          <w:rPr>
            <w:rFonts w:ascii="Times New Roman" w:hAnsi="Times New Roman"/>
            <w:sz w:val="28"/>
            <w:szCs w:val="28"/>
          </w:rPr>
          <w:t>5,9 га</w:t>
        </w:r>
      </w:smartTag>
      <w:r w:rsidRPr="001A3A3A">
        <w:rPr>
          <w:rFonts w:ascii="Times New Roman" w:hAnsi="Times New Roman"/>
          <w:sz w:val="28"/>
          <w:szCs w:val="28"/>
        </w:rPr>
        <w:t>. Проектная мощность полигона – 385 тыс. куб. м отходов.</w:t>
      </w:r>
    </w:p>
    <w:p w:rsidR="00AA1C82" w:rsidRPr="001A3A3A" w:rsidRDefault="00AA1C82" w:rsidP="00AA1C82">
      <w:pPr>
        <w:spacing w:line="360" w:lineRule="auto"/>
        <w:ind w:right="-261" w:firstLine="708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Общая инвест</w:t>
      </w:r>
      <w:r w:rsidR="00B82302">
        <w:rPr>
          <w:rFonts w:ascii="Times New Roman" w:hAnsi="Times New Roman"/>
          <w:sz w:val="28"/>
          <w:szCs w:val="28"/>
        </w:rPr>
        <w:t>иц</w:t>
      </w:r>
      <w:r w:rsidR="00584A47">
        <w:rPr>
          <w:rFonts w:ascii="Times New Roman" w:hAnsi="Times New Roman"/>
          <w:sz w:val="28"/>
          <w:szCs w:val="28"/>
        </w:rPr>
        <w:t>ионная стоимость проекта – 92,18</w:t>
      </w:r>
      <w:r w:rsidRPr="001A3A3A">
        <w:rPr>
          <w:rFonts w:ascii="Times New Roman" w:hAnsi="Times New Roman"/>
          <w:sz w:val="28"/>
          <w:szCs w:val="28"/>
        </w:rPr>
        <w:t xml:space="preserve"> млн. руб., в 2008–2009 годах за счет консолидированного областного бюджета на разработку проектно-сметной документации уже вложено 1,5 млн. руб.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Полная реализация прое</w:t>
      </w:r>
      <w:r w:rsidR="00584A47">
        <w:rPr>
          <w:rFonts w:ascii="Times New Roman" w:hAnsi="Times New Roman"/>
          <w:sz w:val="28"/>
          <w:szCs w:val="28"/>
        </w:rPr>
        <w:t>кта запланирована на период 2014</w:t>
      </w:r>
      <w:r w:rsidR="00813687">
        <w:rPr>
          <w:rFonts w:ascii="Times New Roman" w:hAnsi="Times New Roman"/>
          <w:sz w:val="28"/>
          <w:szCs w:val="28"/>
        </w:rPr>
        <w:t>-2015</w:t>
      </w:r>
      <w:r w:rsidRPr="001A3A3A">
        <w:rPr>
          <w:rFonts w:ascii="Times New Roman" w:hAnsi="Times New Roman"/>
          <w:sz w:val="28"/>
          <w:szCs w:val="28"/>
        </w:rPr>
        <w:t xml:space="preserve"> гг., сроки будут  уточнены после определения источников финансирования проекта.</w:t>
      </w:r>
    </w:p>
    <w:p w:rsidR="00AA1C82" w:rsidRDefault="00AA1C82" w:rsidP="00AA1C82">
      <w:pPr>
        <w:spacing w:line="360" w:lineRule="auto"/>
        <w:ind w:right="-261" w:firstLine="708"/>
        <w:rPr>
          <w:rFonts w:ascii="Times New Roman" w:hAnsi="Times New Roman"/>
          <w:sz w:val="28"/>
          <w:szCs w:val="28"/>
        </w:rPr>
      </w:pPr>
    </w:p>
    <w:p w:rsidR="00AA1C82" w:rsidRPr="00E3251F" w:rsidRDefault="00AA1C82" w:rsidP="00AA1C82">
      <w:pPr>
        <w:spacing w:line="360" w:lineRule="auto"/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171F7E">
        <w:rPr>
          <w:rFonts w:ascii="Times New Roman" w:hAnsi="Times New Roman"/>
          <w:b/>
          <w:sz w:val="28"/>
          <w:szCs w:val="28"/>
        </w:rPr>
        <w:t>3.6.3. Проект «</w:t>
      </w:r>
      <w:r w:rsidR="00E3251F" w:rsidRPr="00171F7E">
        <w:rPr>
          <w:rFonts w:ascii="Times New Roman" w:hAnsi="Times New Roman"/>
          <w:b/>
          <w:sz w:val="28"/>
          <w:szCs w:val="28"/>
        </w:rPr>
        <w:t>Строительство 3</w:t>
      </w:r>
      <w:r w:rsidR="009046FD" w:rsidRPr="00171F7E">
        <w:rPr>
          <w:rFonts w:ascii="Times New Roman" w:hAnsi="Times New Roman"/>
          <w:b/>
          <w:sz w:val="28"/>
          <w:szCs w:val="28"/>
        </w:rPr>
        <w:t>-х</w:t>
      </w:r>
      <w:r w:rsidRPr="00171F7E">
        <w:rPr>
          <w:rFonts w:ascii="Times New Roman" w:hAnsi="Times New Roman"/>
          <w:b/>
          <w:sz w:val="28"/>
          <w:szCs w:val="28"/>
        </w:rPr>
        <w:t xml:space="preserve"> многоквартирных домов»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E3251F">
        <w:rPr>
          <w:rFonts w:ascii="Times New Roman" w:hAnsi="Times New Roman"/>
          <w:sz w:val="28"/>
          <w:szCs w:val="28"/>
        </w:rPr>
        <w:t>Для переселения из аварийного жилья планируется построить</w:t>
      </w:r>
      <w:r w:rsidRPr="001A3A3A">
        <w:rPr>
          <w:rFonts w:ascii="Times New Roman" w:hAnsi="Times New Roman"/>
          <w:sz w:val="28"/>
          <w:szCs w:val="28"/>
        </w:rPr>
        <w:t xml:space="preserve"> </w:t>
      </w:r>
      <w:r w:rsidR="00E3251F">
        <w:rPr>
          <w:rFonts w:ascii="Times New Roman" w:hAnsi="Times New Roman"/>
          <w:sz w:val="28"/>
          <w:szCs w:val="28"/>
        </w:rPr>
        <w:t>три дев</w:t>
      </w:r>
      <w:r w:rsidR="00FD6081">
        <w:rPr>
          <w:rFonts w:ascii="Times New Roman" w:hAnsi="Times New Roman"/>
          <w:sz w:val="28"/>
          <w:szCs w:val="28"/>
        </w:rPr>
        <w:t>ятиэтажных дома на 240  квартир общей площадью 12</w:t>
      </w:r>
      <w:r w:rsidRPr="001A3A3A">
        <w:rPr>
          <w:rFonts w:ascii="Times New Roman" w:hAnsi="Times New Roman"/>
          <w:sz w:val="28"/>
          <w:szCs w:val="28"/>
        </w:rPr>
        <w:t xml:space="preserve"> тыс. кв. м. В результате этого очередь сократится  до 280 семей.</w:t>
      </w:r>
      <w:r w:rsidRPr="001A3A3A">
        <w:rPr>
          <w:rFonts w:ascii="Times New Roman" w:hAnsi="Times New Roman"/>
          <w:sz w:val="28"/>
          <w:szCs w:val="28"/>
        </w:rPr>
        <w:tab/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Общая инвестиционная стоимость пр</w:t>
      </w:r>
      <w:r w:rsidR="006C4DDB">
        <w:rPr>
          <w:rFonts w:ascii="Times New Roman" w:hAnsi="Times New Roman"/>
          <w:sz w:val="28"/>
          <w:szCs w:val="28"/>
        </w:rPr>
        <w:t xml:space="preserve">оекта – </w:t>
      </w:r>
      <w:r w:rsidR="00B645D5">
        <w:rPr>
          <w:rFonts w:ascii="Times New Roman" w:hAnsi="Times New Roman"/>
          <w:sz w:val="28"/>
          <w:szCs w:val="28"/>
        </w:rPr>
        <w:t>580,3</w:t>
      </w:r>
      <w:r w:rsidRPr="001A3A3A">
        <w:rPr>
          <w:rFonts w:ascii="Times New Roman" w:hAnsi="Times New Roman"/>
          <w:sz w:val="28"/>
          <w:szCs w:val="28"/>
        </w:rPr>
        <w:t xml:space="preserve"> млн. рублей.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Полная реализация прое</w:t>
      </w:r>
      <w:r w:rsidR="00E3251F">
        <w:rPr>
          <w:rFonts w:ascii="Times New Roman" w:hAnsi="Times New Roman"/>
          <w:sz w:val="28"/>
          <w:szCs w:val="28"/>
        </w:rPr>
        <w:t>кта з</w:t>
      </w:r>
      <w:r w:rsidR="006C4DDB">
        <w:rPr>
          <w:rFonts w:ascii="Times New Roman" w:hAnsi="Times New Roman"/>
          <w:sz w:val="28"/>
          <w:szCs w:val="28"/>
        </w:rPr>
        <w:t>апланирована на период 2014</w:t>
      </w:r>
      <w:r w:rsidR="00DA3A11">
        <w:rPr>
          <w:rFonts w:ascii="Times New Roman" w:hAnsi="Times New Roman"/>
          <w:sz w:val="28"/>
          <w:szCs w:val="28"/>
        </w:rPr>
        <w:t>-2016</w:t>
      </w:r>
      <w:r w:rsidRPr="001A3A3A">
        <w:rPr>
          <w:rFonts w:ascii="Times New Roman" w:hAnsi="Times New Roman"/>
          <w:sz w:val="28"/>
          <w:szCs w:val="28"/>
        </w:rPr>
        <w:t xml:space="preserve"> гг., сроки будут  уточнены после определения источников финансирования проекта.</w:t>
      </w:r>
    </w:p>
    <w:p w:rsidR="00AA1C82" w:rsidRPr="001A3A3A" w:rsidRDefault="006C4DDB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2014</w:t>
      </w:r>
      <w:r w:rsidR="00AA1C82" w:rsidRPr="001A3A3A">
        <w:rPr>
          <w:rFonts w:ascii="Times New Roman" w:hAnsi="Times New Roman"/>
          <w:b/>
          <w:sz w:val="28"/>
          <w:szCs w:val="28"/>
        </w:rPr>
        <w:t xml:space="preserve"> год по программе переселения граждан из ветхого и аварийного жилья запланировано государственно</w:t>
      </w:r>
      <w:r w:rsidR="00A921CE">
        <w:rPr>
          <w:rFonts w:ascii="Times New Roman" w:hAnsi="Times New Roman"/>
          <w:b/>
          <w:sz w:val="28"/>
          <w:szCs w:val="28"/>
        </w:rPr>
        <w:t xml:space="preserve">е финансирование в </w:t>
      </w:r>
      <w:r w:rsidR="00A921CE">
        <w:rPr>
          <w:rFonts w:ascii="Times New Roman" w:hAnsi="Times New Roman"/>
          <w:b/>
          <w:sz w:val="28"/>
          <w:szCs w:val="28"/>
        </w:rPr>
        <w:lastRenderedPageBreak/>
        <w:t xml:space="preserve">размере </w:t>
      </w:r>
      <w:r>
        <w:rPr>
          <w:rFonts w:ascii="Times New Roman" w:hAnsi="Times New Roman"/>
          <w:b/>
          <w:color w:val="auto"/>
          <w:sz w:val="28"/>
          <w:szCs w:val="28"/>
        </w:rPr>
        <w:t>211,116</w:t>
      </w:r>
      <w:r w:rsidR="00AA1C82" w:rsidRPr="001A3A3A">
        <w:rPr>
          <w:rFonts w:ascii="Times New Roman" w:hAnsi="Times New Roman"/>
          <w:b/>
          <w:sz w:val="28"/>
          <w:szCs w:val="28"/>
        </w:rPr>
        <w:t xml:space="preserve"> млн. рублей, в том числе из средств федерального бюджета (Фонд содействия реформированию жилищно-к</w:t>
      </w:r>
      <w:r w:rsidR="00037ACB">
        <w:rPr>
          <w:rFonts w:ascii="Times New Roman" w:hAnsi="Times New Roman"/>
          <w:b/>
          <w:sz w:val="28"/>
          <w:szCs w:val="28"/>
        </w:rPr>
        <w:t xml:space="preserve">оммунального хозяйства) </w:t>
      </w:r>
      <w:r>
        <w:rPr>
          <w:rFonts w:ascii="Times New Roman" w:hAnsi="Times New Roman"/>
          <w:b/>
          <w:sz w:val="28"/>
          <w:szCs w:val="28"/>
        </w:rPr>
        <w:t>– 57,515</w:t>
      </w:r>
      <w:r w:rsidR="00A921CE">
        <w:rPr>
          <w:rFonts w:ascii="Times New Roman" w:hAnsi="Times New Roman"/>
          <w:b/>
          <w:sz w:val="28"/>
          <w:szCs w:val="28"/>
        </w:rPr>
        <w:t xml:space="preserve"> </w:t>
      </w:r>
      <w:r w:rsidR="00AA1C82" w:rsidRPr="001A3A3A">
        <w:rPr>
          <w:rFonts w:ascii="Times New Roman" w:hAnsi="Times New Roman"/>
          <w:b/>
          <w:sz w:val="28"/>
          <w:szCs w:val="28"/>
        </w:rPr>
        <w:t xml:space="preserve"> млн. рублей.</w:t>
      </w:r>
    </w:p>
    <w:p w:rsidR="00AA1C82" w:rsidRPr="001A3A3A" w:rsidRDefault="00AA1C82" w:rsidP="00AA1C82">
      <w:pPr>
        <w:spacing w:line="360" w:lineRule="auto"/>
        <w:ind w:right="-261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6C4DDB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Таким образом, в 2014</w:t>
      </w:r>
      <w:r w:rsidR="00AA1C82" w:rsidRPr="001A3A3A">
        <w:rPr>
          <w:rFonts w:ascii="Times New Roman" w:hAnsi="Times New Roman"/>
          <w:b/>
          <w:sz w:val="28"/>
          <w:szCs w:val="28"/>
        </w:rPr>
        <w:t xml:space="preserve"> году на переселение из ветхого и аварийного жилья предполагается привлечение средств Фонда содействия реформированию жилищно-коммунального хозяйства в размере </w:t>
      </w:r>
      <w:r>
        <w:rPr>
          <w:rFonts w:ascii="Times New Roman" w:hAnsi="Times New Roman"/>
          <w:b/>
          <w:sz w:val="28"/>
          <w:szCs w:val="28"/>
        </w:rPr>
        <w:t>259,305</w:t>
      </w:r>
      <w:r w:rsidR="00AA1C82" w:rsidRPr="001A3A3A">
        <w:rPr>
          <w:rFonts w:ascii="Times New Roman" w:hAnsi="Times New Roman"/>
          <w:b/>
          <w:sz w:val="28"/>
          <w:szCs w:val="28"/>
        </w:rPr>
        <w:t>млн. рублей.</w:t>
      </w:r>
    </w:p>
    <w:p w:rsidR="00AA1C82" w:rsidRPr="001A3A3A" w:rsidRDefault="00AA1C82" w:rsidP="00AA1C8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3.7. Структура финансирования первоочередных программ и проектов Комплексного инвестиционного плана моногорода Таштагола с учетом действующих механизмов поддержки моногородов на федеральном уровне.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bookmarkStart w:id="8" w:name="фин"/>
      <w:bookmarkEnd w:id="8"/>
      <w:r w:rsidRPr="001A3A3A">
        <w:rPr>
          <w:rFonts w:ascii="Times New Roman" w:hAnsi="Times New Roman"/>
          <w:b/>
          <w:sz w:val="28"/>
          <w:szCs w:val="28"/>
        </w:rPr>
        <w:t>Финансирование.</w:t>
      </w:r>
      <w:r w:rsidRPr="001A3A3A">
        <w:rPr>
          <w:rFonts w:ascii="Times New Roman" w:hAnsi="Times New Roman"/>
          <w:sz w:val="28"/>
          <w:szCs w:val="28"/>
        </w:rPr>
        <w:t xml:space="preserve"> Всего на реализацию Комплексного инвестиционного плана предусмотрено </w:t>
      </w:r>
      <w:r w:rsidR="00B645D5">
        <w:rPr>
          <w:rFonts w:ascii="Times New Roman" w:hAnsi="Times New Roman"/>
          <w:b/>
          <w:sz w:val="28"/>
          <w:szCs w:val="28"/>
        </w:rPr>
        <w:t>в 2014</w:t>
      </w:r>
      <w:r w:rsidRPr="001A3A3A">
        <w:rPr>
          <w:rFonts w:ascii="Times New Roman" w:hAnsi="Times New Roman"/>
          <w:b/>
          <w:sz w:val="28"/>
          <w:szCs w:val="28"/>
        </w:rPr>
        <w:t>–2020 годах</w:t>
      </w:r>
      <w:r w:rsidRPr="001A3A3A">
        <w:rPr>
          <w:rFonts w:ascii="Times New Roman" w:hAnsi="Times New Roman"/>
          <w:sz w:val="28"/>
          <w:szCs w:val="28"/>
        </w:rPr>
        <w:t xml:space="preserve"> инвестировать </w:t>
      </w:r>
      <w:r w:rsidR="00B645D5">
        <w:rPr>
          <w:rFonts w:ascii="Times New Roman" w:hAnsi="Times New Roman"/>
          <w:b/>
          <w:sz w:val="28"/>
          <w:szCs w:val="28"/>
        </w:rPr>
        <w:t>22 697,071</w:t>
      </w:r>
      <w:r w:rsidR="00037ACB">
        <w:rPr>
          <w:rFonts w:ascii="Times New Roman" w:hAnsi="Times New Roman"/>
          <w:b/>
          <w:sz w:val="28"/>
          <w:szCs w:val="28"/>
        </w:rPr>
        <w:t xml:space="preserve"> </w:t>
      </w:r>
      <w:r w:rsidRPr="001A3A3A">
        <w:rPr>
          <w:rFonts w:ascii="Times New Roman" w:hAnsi="Times New Roman"/>
          <w:b/>
          <w:sz w:val="28"/>
          <w:szCs w:val="28"/>
        </w:rPr>
        <w:t>млн. рублей.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С учетом действующих механизмов поддержки моногородов на федеральном уровне на финансирование первоочередных программ и проектов Комплексного инвестиционного плана моногорода Таштагола в </w:t>
      </w:r>
      <w:r w:rsidR="00B645D5">
        <w:rPr>
          <w:rFonts w:ascii="Times New Roman" w:hAnsi="Times New Roman"/>
          <w:b/>
          <w:sz w:val="28"/>
          <w:szCs w:val="28"/>
        </w:rPr>
        <w:t>2014-2016</w:t>
      </w:r>
      <w:r w:rsidRPr="001A3A3A">
        <w:rPr>
          <w:rFonts w:ascii="Times New Roman" w:hAnsi="Times New Roman"/>
          <w:b/>
          <w:sz w:val="28"/>
          <w:szCs w:val="28"/>
        </w:rPr>
        <w:t xml:space="preserve"> гг.</w:t>
      </w:r>
      <w:r w:rsidRPr="001A3A3A">
        <w:rPr>
          <w:rFonts w:ascii="Times New Roman" w:hAnsi="Times New Roman"/>
          <w:sz w:val="28"/>
          <w:szCs w:val="28"/>
        </w:rPr>
        <w:t xml:space="preserve"> планируется привлечение средств:</w:t>
      </w:r>
    </w:p>
    <w:p w:rsidR="00AA1C82" w:rsidRPr="001A3A3A" w:rsidRDefault="00B645D5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2468,317</w:t>
      </w:r>
      <w:r w:rsidR="00AA1C82" w:rsidRPr="001A3A3A">
        <w:rPr>
          <w:rFonts w:ascii="Times New Roman" w:hAnsi="Times New Roman"/>
          <w:b/>
          <w:sz w:val="28"/>
          <w:szCs w:val="28"/>
        </w:rPr>
        <w:t xml:space="preserve"> млн. руб</w:t>
      </w:r>
      <w:r w:rsidR="00AA1C82" w:rsidRPr="001A3A3A">
        <w:rPr>
          <w:rFonts w:ascii="Times New Roman" w:hAnsi="Times New Roman"/>
          <w:sz w:val="28"/>
          <w:szCs w:val="28"/>
        </w:rPr>
        <w:t xml:space="preserve">. - из федерального бюджета, </w:t>
      </w:r>
    </w:p>
    <w:p w:rsidR="00AA1C82" w:rsidRPr="001A3A3A" w:rsidRDefault="00B645D5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1127,534</w:t>
      </w:r>
      <w:r w:rsidR="00AA1C82" w:rsidRPr="001A3A3A">
        <w:rPr>
          <w:rFonts w:ascii="Times New Roman" w:hAnsi="Times New Roman"/>
          <w:b/>
          <w:sz w:val="28"/>
          <w:szCs w:val="28"/>
        </w:rPr>
        <w:t xml:space="preserve"> млн.</w:t>
      </w:r>
      <w:r w:rsidR="00AA1C82" w:rsidRPr="001A3A3A">
        <w:rPr>
          <w:rFonts w:ascii="Times New Roman" w:hAnsi="Times New Roman"/>
          <w:sz w:val="28"/>
          <w:szCs w:val="28"/>
        </w:rPr>
        <w:t xml:space="preserve"> </w:t>
      </w:r>
      <w:r w:rsidR="00AA1C82" w:rsidRPr="001A3A3A">
        <w:rPr>
          <w:rFonts w:ascii="Times New Roman" w:hAnsi="Times New Roman"/>
          <w:b/>
          <w:sz w:val="28"/>
          <w:szCs w:val="28"/>
        </w:rPr>
        <w:t>руб.</w:t>
      </w:r>
      <w:r w:rsidR="00AA1C82" w:rsidRPr="001A3A3A">
        <w:rPr>
          <w:rFonts w:ascii="Times New Roman" w:hAnsi="Times New Roman"/>
          <w:sz w:val="28"/>
          <w:szCs w:val="28"/>
        </w:rPr>
        <w:t xml:space="preserve"> – из консолидированного бюджета Кемеровской области, </w:t>
      </w:r>
    </w:p>
    <w:p w:rsidR="00AA1C82" w:rsidRPr="001A3A3A" w:rsidRDefault="00B645D5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12058,807</w:t>
      </w:r>
      <w:r w:rsidR="00AA1C82" w:rsidRPr="001A3A3A">
        <w:rPr>
          <w:rFonts w:ascii="Times New Roman" w:hAnsi="Times New Roman"/>
          <w:b/>
          <w:sz w:val="28"/>
          <w:szCs w:val="28"/>
        </w:rPr>
        <w:t xml:space="preserve"> млн. руб.</w:t>
      </w:r>
      <w:r w:rsidR="00AA1C82" w:rsidRPr="001A3A3A">
        <w:rPr>
          <w:rFonts w:ascii="Times New Roman" w:hAnsi="Times New Roman"/>
          <w:sz w:val="28"/>
          <w:szCs w:val="28"/>
        </w:rPr>
        <w:t xml:space="preserve"> – частных инвестиций (в том числе кредит «Банка развития и внешнеэкономической деятельно</w:t>
      </w:r>
      <w:r w:rsidR="00501CAB">
        <w:rPr>
          <w:rFonts w:ascii="Times New Roman" w:hAnsi="Times New Roman"/>
          <w:sz w:val="28"/>
          <w:szCs w:val="28"/>
        </w:rPr>
        <w:t>с</w:t>
      </w:r>
      <w:r w:rsidR="00BC1645">
        <w:rPr>
          <w:rFonts w:ascii="Times New Roman" w:hAnsi="Times New Roman"/>
          <w:sz w:val="28"/>
          <w:szCs w:val="28"/>
        </w:rPr>
        <w:t>ти (Внешэкономбанка)» – 7304,8</w:t>
      </w:r>
      <w:r w:rsidR="00AA1C82" w:rsidRPr="001A3A3A">
        <w:rPr>
          <w:rFonts w:ascii="Times New Roman" w:hAnsi="Times New Roman"/>
          <w:sz w:val="28"/>
          <w:szCs w:val="28"/>
        </w:rPr>
        <w:t xml:space="preserve"> млн. руб.).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lastRenderedPageBreak/>
        <w:t xml:space="preserve">Планируемые источники </w:t>
      </w:r>
      <w:proofErr w:type="spellStart"/>
      <w:r w:rsidRPr="001A3A3A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КИП за счет средств фед</w:t>
      </w:r>
      <w:r w:rsidR="00BC1645">
        <w:rPr>
          <w:rFonts w:ascii="Times New Roman" w:hAnsi="Times New Roman"/>
          <w:sz w:val="28"/>
          <w:szCs w:val="28"/>
        </w:rPr>
        <w:t>ерального бюджета на период 2014-2016</w:t>
      </w:r>
      <w:r w:rsidRPr="001A3A3A">
        <w:rPr>
          <w:rFonts w:ascii="Times New Roman" w:hAnsi="Times New Roman"/>
          <w:sz w:val="28"/>
          <w:szCs w:val="28"/>
        </w:rPr>
        <w:t xml:space="preserve"> гг. представлены в Таблице 8.</w:t>
      </w:r>
      <w:r w:rsidRPr="001A3A3A">
        <w:rPr>
          <w:rStyle w:val="af2"/>
          <w:rFonts w:ascii="Times New Roman" w:hAnsi="Times New Roman"/>
          <w:sz w:val="28"/>
          <w:szCs w:val="28"/>
        </w:rPr>
        <w:footnoteReference w:id="2"/>
      </w:r>
    </w:p>
    <w:p w:rsidR="00AA1C82" w:rsidRPr="001A3A3A" w:rsidRDefault="00AA1C82" w:rsidP="00AA1C82">
      <w:pPr>
        <w:spacing w:line="36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A1C82" w:rsidRPr="00C3086D" w:rsidRDefault="00AA1C82" w:rsidP="00AA1C82">
      <w:pPr>
        <w:spacing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C3086D">
        <w:rPr>
          <w:rFonts w:ascii="Times New Roman" w:hAnsi="Times New Roman"/>
          <w:bCs/>
          <w:sz w:val="28"/>
          <w:szCs w:val="28"/>
        </w:rPr>
        <w:t>Таблица 8.</w:t>
      </w:r>
    </w:p>
    <w:p w:rsidR="00AA1C82" w:rsidRPr="001A3A3A" w:rsidRDefault="00AA1C82" w:rsidP="00AA1C82">
      <w:pPr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4F0747">
        <w:rPr>
          <w:rFonts w:ascii="Times New Roman" w:hAnsi="Times New Roman"/>
          <w:b/>
          <w:sz w:val="28"/>
          <w:szCs w:val="28"/>
        </w:rPr>
        <w:t>Структура ф</w:t>
      </w:r>
      <w:r w:rsidRPr="00C3086D">
        <w:rPr>
          <w:rFonts w:ascii="Times New Roman" w:hAnsi="Times New Roman"/>
          <w:b/>
          <w:sz w:val="28"/>
          <w:szCs w:val="28"/>
        </w:rPr>
        <w:t>едерального финансирования</w:t>
      </w:r>
      <w:r w:rsidRPr="001A3A3A">
        <w:rPr>
          <w:rFonts w:ascii="Times New Roman" w:hAnsi="Times New Roman"/>
          <w:b/>
          <w:sz w:val="28"/>
          <w:szCs w:val="28"/>
        </w:rPr>
        <w:t xml:space="preserve"> </w:t>
      </w:r>
    </w:p>
    <w:p w:rsidR="00AA1C82" w:rsidRDefault="00AA1C82" w:rsidP="00AA1C82">
      <w:pPr>
        <w:ind w:right="-261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первоочередных программ и проектов Комплексного моногорода Таштагол, млн. руб.</w:t>
      </w:r>
    </w:p>
    <w:p w:rsidR="00C3086D" w:rsidRPr="001A3A3A" w:rsidRDefault="00C3086D" w:rsidP="00AA1C82">
      <w:pPr>
        <w:ind w:right="-26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591" w:type="dxa"/>
        <w:jc w:val="center"/>
        <w:tblInd w:w="93" w:type="dxa"/>
        <w:tblBorders>
          <w:top w:val="single" w:sz="8" w:space="0" w:color="99CC00"/>
          <w:left w:val="single" w:sz="8" w:space="0" w:color="99CC00"/>
          <w:bottom w:val="single" w:sz="8" w:space="0" w:color="99CC00"/>
          <w:right w:val="single" w:sz="8" w:space="0" w:color="99CC00"/>
          <w:insideH w:val="single" w:sz="6" w:space="0" w:color="99CC00"/>
          <w:insideV w:val="single" w:sz="6" w:space="0" w:color="99CC00"/>
        </w:tblBorders>
        <w:tblLook w:val="0000"/>
      </w:tblPr>
      <w:tblGrid>
        <w:gridCol w:w="6396"/>
        <w:gridCol w:w="1524"/>
        <w:gridCol w:w="1671"/>
      </w:tblGrid>
      <w:tr w:rsidR="00AA1C82" w:rsidRPr="001A3A3A" w:rsidTr="004E53C6">
        <w:trPr>
          <w:trHeight w:val="383"/>
          <w:jc w:val="center"/>
        </w:trPr>
        <w:tc>
          <w:tcPr>
            <w:tcW w:w="6396" w:type="dxa"/>
            <w:vMerge w:val="restart"/>
            <w:tcBorders>
              <w:top w:val="single" w:sz="8" w:space="0" w:color="99CC00"/>
              <w:right w:val="single" w:sz="8" w:space="0" w:color="99CC00"/>
            </w:tcBorders>
            <w:shd w:val="clear" w:color="auto" w:fill="99CC00"/>
            <w:vAlign w:val="bottom"/>
          </w:tcPr>
          <w:p w:rsidR="00AA1C82" w:rsidRPr="001A3A3A" w:rsidRDefault="00AA1C82" w:rsidP="004E53C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bCs/>
                <w:sz w:val="28"/>
                <w:szCs w:val="28"/>
              </w:rPr>
              <w:t>Источник</w:t>
            </w:r>
          </w:p>
        </w:tc>
        <w:tc>
          <w:tcPr>
            <w:tcW w:w="3195" w:type="dxa"/>
            <w:gridSpan w:val="2"/>
            <w:tcBorders>
              <w:top w:val="single" w:sz="8" w:space="0" w:color="99CC00"/>
              <w:left w:val="single" w:sz="8" w:space="0" w:color="99CC00"/>
              <w:bottom w:val="single" w:sz="6" w:space="0" w:color="808080"/>
            </w:tcBorders>
            <w:shd w:val="clear" w:color="auto" w:fill="99CC00"/>
            <w:vAlign w:val="bottom"/>
          </w:tcPr>
          <w:p w:rsidR="00AA1C82" w:rsidRPr="001A3A3A" w:rsidRDefault="00AA1C82" w:rsidP="004E53C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bCs/>
                <w:sz w:val="28"/>
                <w:szCs w:val="28"/>
              </w:rPr>
              <w:t>Сумма, млн. рублей</w:t>
            </w:r>
          </w:p>
        </w:tc>
      </w:tr>
      <w:tr w:rsidR="00AA1C82" w:rsidRPr="001A3A3A" w:rsidTr="004E53C6">
        <w:trPr>
          <w:trHeight w:val="382"/>
          <w:jc w:val="center"/>
        </w:trPr>
        <w:tc>
          <w:tcPr>
            <w:tcW w:w="6396" w:type="dxa"/>
            <w:vMerge/>
            <w:tcBorders>
              <w:bottom w:val="single" w:sz="6" w:space="0" w:color="99CC00"/>
              <w:right w:val="single" w:sz="8" w:space="0" w:color="99CC00"/>
            </w:tcBorders>
            <w:shd w:val="clear" w:color="auto" w:fill="99CC00"/>
            <w:vAlign w:val="bottom"/>
          </w:tcPr>
          <w:p w:rsidR="00AA1C82" w:rsidRPr="001A3A3A" w:rsidRDefault="00AA1C82" w:rsidP="004E53C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6" w:space="0" w:color="808080"/>
              <w:left w:val="single" w:sz="8" w:space="0" w:color="99CC00"/>
              <w:bottom w:val="single" w:sz="6" w:space="0" w:color="99CC00"/>
              <w:right w:val="single" w:sz="8" w:space="0" w:color="99CC00"/>
            </w:tcBorders>
            <w:shd w:val="clear" w:color="auto" w:fill="99CC00"/>
            <w:vAlign w:val="bottom"/>
          </w:tcPr>
          <w:p w:rsidR="00AA1C82" w:rsidRPr="001A3A3A" w:rsidRDefault="00C3086D" w:rsidP="004E53C6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201</w:t>
            </w:r>
            <w:r w:rsidR="00D01B0B"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 w:rsidR="00AA1C82" w:rsidRPr="001A3A3A">
              <w:rPr>
                <w:rFonts w:ascii="Times New Roman" w:hAnsi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1671" w:type="dxa"/>
            <w:tcBorders>
              <w:top w:val="single" w:sz="6" w:space="0" w:color="808080"/>
              <w:left w:val="single" w:sz="8" w:space="0" w:color="99CC00"/>
              <w:bottom w:val="single" w:sz="6" w:space="0" w:color="99CC00"/>
            </w:tcBorders>
            <w:shd w:val="clear" w:color="auto" w:fill="99CC00"/>
            <w:vAlign w:val="bottom"/>
          </w:tcPr>
          <w:p w:rsidR="00AA1C82" w:rsidRPr="001A3A3A" w:rsidRDefault="00D01B0B" w:rsidP="004E53C6">
            <w:pPr>
              <w:ind w:firstLine="7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2015-2016</w:t>
            </w:r>
            <w:r w:rsidR="00AA1C82" w:rsidRPr="001A3A3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гг.</w:t>
            </w:r>
          </w:p>
        </w:tc>
      </w:tr>
      <w:tr w:rsidR="00AA1C82" w:rsidRPr="001A3A3A" w:rsidTr="004E53C6">
        <w:trPr>
          <w:trHeight w:val="762"/>
          <w:jc w:val="center"/>
        </w:trPr>
        <w:tc>
          <w:tcPr>
            <w:tcW w:w="6396" w:type="dxa"/>
            <w:tcBorders>
              <w:top w:val="single" w:sz="6" w:space="0" w:color="99CC00"/>
              <w:bottom w:val="single" w:sz="6" w:space="0" w:color="99CC00"/>
            </w:tcBorders>
            <w:shd w:val="clear" w:color="auto" w:fill="FFFFFF"/>
            <w:vAlign w:val="bottom"/>
          </w:tcPr>
          <w:p w:rsidR="00AA1C82" w:rsidRPr="001A3A3A" w:rsidRDefault="00AA1C82" w:rsidP="004E53C6">
            <w:pPr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Инвестиционный Фонд РФ</w:t>
            </w:r>
          </w:p>
        </w:tc>
        <w:tc>
          <w:tcPr>
            <w:tcW w:w="1524" w:type="dxa"/>
            <w:tcBorders>
              <w:top w:val="single" w:sz="6" w:space="0" w:color="99CC00"/>
              <w:bottom w:val="single" w:sz="6" w:space="0" w:color="99CC00"/>
            </w:tcBorders>
            <w:shd w:val="clear" w:color="auto" w:fill="FFFFFF"/>
            <w:vAlign w:val="bottom"/>
          </w:tcPr>
          <w:p w:rsidR="00AA1C82" w:rsidRPr="001A3A3A" w:rsidRDefault="00AA1C82" w:rsidP="004E53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71" w:type="dxa"/>
            <w:tcBorders>
              <w:top w:val="single" w:sz="6" w:space="0" w:color="99CC00"/>
              <w:bottom w:val="single" w:sz="6" w:space="0" w:color="99CC00"/>
            </w:tcBorders>
            <w:shd w:val="clear" w:color="auto" w:fill="FFFFFF"/>
            <w:vAlign w:val="bottom"/>
          </w:tcPr>
          <w:p w:rsidR="00AA1C82" w:rsidRPr="001A3A3A" w:rsidRDefault="00C3086D" w:rsidP="004E53C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452,264</w:t>
            </w:r>
          </w:p>
        </w:tc>
      </w:tr>
      <w:tr w:rsidR="009046FD" w:rsidRPr="001A3A3A" w:rsidTr="004E53C6">
        <w:trPr>
          <w:trHeight w:val="762"/>
          <w:jc w:val="center"/>
        </w:trPr>
        <w:tc>
          <w:tcPr>
            <w:tcW w:w="6396" w:type="dxa"/>
            <w:tcBorders>
              <w:top w:val="single" w:sz="6" w:space="0" w:color="99CC00"/>
              <w:bottom w:val="single" w:sz="6" w:space="0" w:color="99CC00"/>
            </w:tcBorders>
            <w:shd w:val="clear" w:color="auto" w:fill="CCCCCC"/>
            <w:vAlign w:val="bottom"/>
          </w:tcPr>
          <w:p w:rsidR="009046FD" w:rsidRPr="001A3A3A" w:rsidRDefault="009046FD" w:rsidP="004E53C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Развитие транспортной системы России</w:t>
            </w:r>
          </w:p>
        </w:tc>
        <w:tc>
          <w:tcPr>
            <w:tcW w:w="1524" w:type="dxa"/>
            <w:tcBorders>
              <w:top w:val="single" w:sz="6" w:space="0" w:color="99CC00"/>
              <w:bottom w:val="single" w:sz="6" w:space="0" w:color="99CC00"/>
            </w:tcBorders>
            <w:shd w:val="clear" w:color="auto" w:fill="CCCCCC"/>
            <w:vAlign w:val="bottom"/>
          </w:tcPr>
          <w:p w:rsidR="009046FD" w:rsidRDefault="009046FD" w:rsidP="004E53C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-</w:t>
            </w:r>
          </w:p>
        </w:tc>
        <w:tc>
          <w:tcPr>
            <w:tcW w:w="1671" w:type="dxa"/>
            <w:tcBorders>
              <w:top w:val="single" w:sz="6" w:space="0" w:color="99CC00"/>
              <w:bottom w:val="single" w:sz="6" w:space="0" w:color="99CC00"/>
            </w:tcBorders>
            <w:shd w:val="clear" w:color="auto" w:fill="CCCCCC"/>
            <w:vAlign w:val="bottom"/>
          </w:tcPr>
          <w:p w:rsidR="009046FD" w:rsidRPr="001A3A3A" w:rsidRDefault="00D01B0B" w:rsidP="004E53C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939,7</w:t>
            </w:r>
          </w:p>
        </w:tc>
      </w:tr>
      <w:tr w:rsidR="00AA1C82" w:rsidRPr="001A3A3A" w:rsidTr="004E53C6">
        <w:trPr>
          <w:trHeight w:val="388"/>
          <w:jc w:val="center"/>
        </w:trPr>
        <w:tc>
          <w:tcPr>
            <w:tcW w:w="6396" w:type="dxa"/>
            <w:tcBorders>
              <w:top w:val="single" w:sz="6" w:space="0" w:color="99CC00"/>
              <w:bottom w:val="single" w:sz="6" w:space="0" w:color="99CC00"/>
            </w:tcBorders>
            <w:shd w:val="clear" w:color="auto" w:fill="CCCCCC"/>
            <w:vAlign w:val="bottom"/>
          </w:tcPr>
          <w:p w:rsidR="00AA1C82" w:rsidRPr="001A3A3A" w:rsidRDefault="00AA1C82" w:rsidP="004E53C6">
            <w:pPr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Фонд содействия реформированию ЖКХ</w:t>
            </w:r>
          </w:p>
        </w:tc>
        <w:tc>
          <w:tcPr>
            <w:tcW w:w="1524" w:type="dxa"/>
            <w:tcBorders>
              <w:top w:val="single" w:sz="6" w:space="0" w:color="99CC00"/>
              <w:bottom w:val="single" w:sz="6" w:space="0" w:color="99CC00"/>
            </w:tcBorders>
            <w:shd w:val="clear" w:color="auto" w:fill="CCCCCC"/>
            <w:vAlign w:val="bottom"/>
          </w:tcPr>
          <w:p w:rsidR="00AA1C82" w:rsidRPr="001A3A3A" w:rsidRDefault="00D01B0B" w:rsidP="004E53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547,436</w:t>
            </w:r>
          </w:p>
        </w:tc>
        <w:tc>
          <w:tcPr>
            <w:tcW w:w="1671" w:type="dxa"/>
            <w:tcBorders>
              <w:top w:val="single" w:sz="6" w:space="0" w:color="99CC00"/>
              <w:bottom w:val="single" w:sz="6" w:space="0" w:color="99CC00"/>
            </w:tcBorders>
            <w:shd w:val="clear" w:color="auto" w:fill="CCCCCC"/>
            <w:vAlign w:val="bottom"/>
          </w:tcPr>
          <w:p w:rsidR="00AA1C82" w:rsidRPr="001A3A3A" w:rsidRDefault="00D01B0B" w:rsidP="004E53C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580,3</w:t>
            </w:r>
          </w:p>
        </w:tc>
      </w:tr>
      <w:tr w:rsidR="00AA1C82" w:rsidRPr="001A3A3A" w:rsidTr="004E53C6">
        <w:trPr>
          <w:trHeight w:val="654"/>
          <w:jc w:val="center"/>
        </w:trPr>
        <w:tc>
          <w:tcPr>
            <w:tcW w:w="6396" w:type="dxa"/>
            <w:tcBorders>
              <w:top w:val="single" w:sz="6" w:space="0" w:color="99CC00"/>
            </w:tcBorders>
            <w:shd w:val="clear" w:color="auto" w:fill="99CC00"/>
            <w:vAlign w:val="bottom"/>
          </w:tcPr>
          <w:p w:rsidR="00AA1C82" w:rsidRPr="001A3A3A" w:rsidRDefault="00AA1C82" w:rsidP="004E53C6"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524" w:type="dxa"/>
            <w:tcBorders>
              <w:top w:val="single" w:sz="6" w:space="0" w:color="99CC00"/>
            </w:tcBorders>
            <w:shd w:val="clear" w:color="auto" w:fill="99CC00"/>
            <w:vAlign w:val="bottom"/>
          </w:tcPr>
          <w:p w:rsidR="00AA1C82" w:rsidRPr="001A3A3A" w:rsidRDefault="00D01B0B" w:rsidP="004E53C6">
            <w:pPr>
              <w:jc w:val="center"/>
              <w:rPr>
                <w:rFonts w:ascii="Times New Roman" w:hAnsi="Times New Roman"/>
                <w:b/>
                <w:sz w:val="28"/>
                <w:szCs w:val="28"/>
                <w:highlight w:val="darkMagenta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547,436</w:t>
            </w:r>
          </w:p>
        </w:tc>
        <w:tc>
          <w:tcPr>
            <w:tcW w:w="1671" w:type="dxa"/>
            <w:tcBorders>
              <w:top w:val="single" w:sz="6" w:space="0" w:color="99CC00"/>
            </w:tcBorders>
            <w:shd w:val="clear" w:color="auto" w:fill="99CC00"/>
            <w:vAlign w:val="bottom"/>
          </w:tcPr>
          <w:p w:rsidR="00AA1C82" w:rsidRPr="001A3A3A" w:rsidRDefault="00501CAB" w:rsidP="004E53C6">
            <w:pPr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D01B0B">
              <w:rPr>
                <w:rFonts w:ascii="Times New Roman" w:hAnsi="Times New Roman"/>
                <w:b/>
                <w:sz w:val="28"/>
                <w:szCs w:val="28"/>
              </w:rPr>
              <w:t>972,264</w:t>
            </w:r>
          </w:p>
        </w:tc>
      </w:tr>
    </w:tbl>
    <w:p w:rsidR="00AA1C82" w:rsidRPr="001A3A3A" w:rsidRDefault="00AA1C82" w:rsidP="00AA1C82">
      <w:pPr>
        <w:spacing w:line="312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Реализация инвестиционных проектов напрямую связана с задачей снятия инфраструктурных ограничений. Ниже представлена структура возможного государственно-частного партнерства (таблица 9) и структура привлечения государственных инвестиций в развитие новых видов деятельности (таблица 9).</w:t>
      </w:r>
    </w:p>
    <w:p w:rsidR="00AA1C82" w:rsidRPr="001A3A3A" w:rsidRDefault="00AA1C82" w:rsidP="00AA1C82">
      <w:pPr>
        <w:spacing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>Таблица 9.</w:t>
      </w:r>
    </w:p>
    <w:p w:rsidR="00AA1C82" w:rsidRPr="001A3A3A" w:rsidRDefault="00AA1C82" w:rsidP="00AA1C82">
      <w:pPr>
        <w:pStyle w:val="8"/>
        <w:spacing w:before="0"/>
        <w:ind w:right="0" w:firstLine="0"/>
      </w:pPr>
      <w:r w:rsidRPr="001A3A3A">
        <w:t xml:space="preserve">Структура средств, требуемых из федерального бюджета </w:t>
      </w: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для реализации проектов государственно-частного партнерс</w:t>
      </w:r>
      <w:r w:rsidR="00363421">
        <w:rPr>
          <w:rFonts w:ascii="Times New Roman" w:hAnsi="Times New Roman"/>
          <w:b/>
          <w:sz w:val="28"/>
          <w:szCs w:val="28"/>
        </w:rPr>
        <w:t>тва в моногороде Таштаголе, 2013–2014</w:t>
      </w:r>
      <w:r w:rsidRPr="001A3A3A">
        <w:rPr>
          <w:rFonts w:ascii="Times New Roman" w:hAnsi="Times New Roman"/>
          <w:b/>
          <w:sz w:val="28"/>
          <w:szCs w:val="28"/>
        </w:rPr>
        <w:t xml:space="preserve"> годы, млн. руб.</w:t>
      </w:r>
    </w:p>
    <w:tbl>
      <w:tblPr>
        <w:tblW w:w="10190" w:type="dxa"/>
        <w:tblBorders>
          <w:top w:val="single" w:sz="8" w:space="0" w:color="336600"/>
          <w:left w:val="single" w:sz="8" w:space="0" w:color="336600"/>
          <w:bottom w:val="single" w:sz="8" w:space="0" w:color="336600"/>
          <w:right w:val="single" w:sz="8" w:space="0" w:color="336600"/>
          <w:insideV w:val="single" w:sz="8" w:space="0" w:color="336600"/>
        </w:tblBorders>
        <w:tblLook w:val="01E0"/>
      </w:tblPr>
      <w:tblGrid>
        <w:gridCol w:w="4608"/>
        <w:gridCol w:w="3240"/>
        <w:gridCol w:w="2342"/>
      </w:tblGrid>
      <w:tr w:rsidR="00AA1C82" w:rsidRPr="001A3A3A">
        <w:tc>
          <w:tcPr>
            <w:tcW w:w="4608" w:type="dxa"/>
            <w:tcBorders>
              <w:bottom w:val="nil"/>
            </w:tcBorders>
            <w:shd w:val="clear" w:color="auto" w:fill="669900"/>
            <w:vAlign w:val="center"/>
          </w:tcPr>
          <w:p w:rsidR="00AA1C82" w:rsidRPr="001A3A3A" w:rsidRDefault="00AA1C82" w:rsidP="00AA1C82">
            <w:pPr>
              <w:ind w:right="-26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t>Инвестиционный проект</w:t>
            </w:r>
          </w:p>
        </w:tc>
        <w:tc>
          <w:tcPr>
            <w:tcW w:w="3240" w:type="dxa"/>
            <w:tcBorders>
              <w:bottom w:val="nil"/>
            </w:tcBorders>
            <w:shd w:val="clear" w:color="auto" w:fill="669900"/>
            <w:vAlign w:val="center"/>
          </w:tcPr>
          <w:p w:rsidR="00AA1C82" w:rsidRPr="001A3A3A" w:rsidRDefault="00AA1C82" w:rsidP="00AA1C82">
            <w:pPr>
              <w:ind w:right="-26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t>Объект инфраструктуры</w:t>
            </w:r>
          </w:p>
        </w:tc>
        <w:tc>
          <w:tcPr>
            <w:tcW w:w="2342" w:type="dxa"/>
            <w:tcBorders>
              <w:bottom w:val="nil"/>
            </w:tcBorders>
            <w:shd w:val="clear" w:color="auto" w:fill="669900"/>
            <w:vAlign w:val="center"/>
          </w:tcPr>
          <w:p w:rsidR="00AA1C82" w:rsidRPr="001A3A3A" w:rsidRDefault="00AA1C82" w:rsidP="00AA1C8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t>Средства федерального бюджета</w:t>
            </w:r>
          </w:p>
        </w:tc>
      </w:tr>
      <w:tr w:rsidR="00AA1C82" w:rsidRPr="001A3A3A">
        <w:tc>
          <w:tcPr>
            <w:tcW w:w="4608" w:type="dxa"/>
            <w:tcBorders>
              <w:top w:val="single" w:sz="8" w:space="0" w:color="336600"/>
              <w:bottom w:val="single" w:sz="8" w:space="0" w:color="336600"/>
            </w:tcBorders>
            <w:shd w:val="clear" w:color="auto" w:fill="99CC00"/>
            <w:vAlign w:val="center"/>
          </w:tcPr>
          <w:p w:rsidR="00AA1C82" w:rsidRPr="001A3A3A" w:rsidRDefault="00AA1C82" w:rsidP="00AA1C82">
            <w:pPr>
              <w:ind w:right="-261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t xml:space="preserve">Строительство дробильно-сортировочного комплекса по </w:t>
            </w:r>
            <w:r w:rsidRPr="001A3A3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производству сиенитов</w:t>
            </w:r>
          </w:p>
        </w:tc>
        <w:tc>
          <w:tcPr>
            <w:tcW w:w="3240" w:type="dxa"/>
            <w:tcBorders>
              <w:top w:val="single" w:sz="8" w:space="0" w:color="336600"/>
              <w:bottom w:val="single" w:sz="8" w:space="0" w:color="336600"/>
            </w:tcBorders>
            <w:shd w:val="clear" w:color="auto" w:fill="DDDDDD"/>
            <w:vAlign w:val="center"/>
          </w:tcPr>
          <w:p w:rsidR="00AA1C82" w:rsidRPr="001A3A3A" w:rsidRDefault="00AA1C82" w:rsidP="00AA1C82">
            <w:pPr>
              <w:numPr>
                <w:ilvl w:val="0"/>
                <w:numId w:val="13"/>
              </w:numPr>
              <w:tabs>
                <w:tab w:val="clear" w:pos="1068"/>
                <w:tab w:val="num" w:pos="224"/>
              </w:tabs>
              <w:spacing w:before="0"/>
              <w:ind w:left="-4" w:right="-261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lastRenderedPageBreak/>
              <w:t>Линия электропередач</w:t>
            </w:r>
          </w:p>
          <w:p w:rsidR="00AA1C82" w:rsidRPr="001A3A3A" w:rsidRDefault="00AA1C82" w:rsidP="00AA1C82">
            <w:pPr>
              <w:numPr>
                <w:ilvl w:val="0"/>
                <w:numId w:val="13"/>
              </w:numPr>
              <w:tabs>
                <w:tab w:val="clear" w:pos="1068"/>
                <w:tab w:val="num" w:pos="224"/>
              </w:tabs>
              <w:spacing w:before="0"/>
              <w:ind w:left="-4" w:right="-261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Автомобильная дорога</w:t>
            </w:r>
          </w:p>
          <w:p w:rsidR="00AA1C82" w:rsidRPr="001A3A3A" w:rsidRDefault="00AA1C82" w:rsidP="00AA1C82">
            <w:pPr>
              <w:numPr>
                <w:ilvl w:val="0"/>
                <w:numId w:val="13"/>
              </w:numPr>
              <w:tabs>
                <w:tab w:val="clear" w:pos="1068"/>
                <w:tab w:val="num" w:pos="224"/>
              </w:tabs>
              <w:spacing w:before="0"/>
              <w:ind w:left="-4" w:right="-261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lastRenderedPageBreak/>
              <w:t>Железнодорожный тупик</w:t>
            </w:r>
          </w:p>
          <w:p w:rsidR="00AA1C82" w:rsidRPr="001A3A3A" w:rsidRDefault="00AA1C82" w:rsidP="00AA1C82">
            <w:pPr>
              <w:ind w:right="-26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2" w:type="dxa"/>
            <w:tcBorders>
              <w:top w:val="single" w:sz="8" w:space="0" w:color="336600"/>
              <w:bottom w:val="single" w:sz="8" w:space="0" w:color="336600"/>
            </w:tcBorders>
            <w:shd w:val="clear" w:color="auto" w:fill="DDDDDD"/>
            <w:vAlign w:val="center"/>
          </w:tcPr>
          <w:p w:rsidR="00AA1C82" w:rsidRPr="001A3A3A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A1C82" w:rsidRPr="001A3A3A" w:rsidRDefault="00AA1C82" w:rsidP="00AA1C82">
            <w:pPr>
              <w:ind w:right="-2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429,651</w:t>
            </w:r>
          </w:p>
        </w:tc>
      </w:tr>
    </w:tbl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Всего по данному направлению требуется дополнительно привлечь </w:t>
      </w:r>
      <w:r w:rsidR="003277F3">
        <w:rPr>
          <w:rFonts w:ascii="Times New Roman" w:hAnsi="Times New Roman"/>
          <w:b/>
          <w:sz w:val="28"/>
          <w:szCs w:val="28"/>
        </w:rPr>
        <w:t>429,651</w:t>
      </w:r>
      <w:r w:rsidRPr="001A3A3A">
        <w:rPr>
          <w:rFonts w:ascii="Times New Roman" w:hAnsi="Times New Roman"/>
          <w:b/>
          <w:sz w:val="28"/>
          <w:szCs w:val="28"/>
        </w:rPr>
        <w:t xml:space="preserve"> млн. руб.</w:t>
      </w:r>
      <w:r w:rsidRPr="001A3A3A">
        <w:rPr>
          <w:rFonts w:ascii="Times New Roman" w:hAnsi="Times New Roman"/>
          <w:sz w:val="28"/>
          <w:szCs w:val="28"/>
        </w:rPr>
        <w:t xml:space="preserve"> федеральных средств.</w:t>
      </w:r>
    </w:p>
    <w:p w:rsidR="00C42413" w:rsidRDefault="00C42413" w:rsidP="00AA1C82">
      <w:pPr>
        <w:spacing w:line="36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C42413" w:rsidRDefault="00C42413" w:rsidP="00AA1C82">
      <w:pPr>
        <w:spacing w:line="36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firstLine="709"/>
        <w:jc w:val="right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>Таблица 10.</w:t>
      </w: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Структура средств, привлекаемых из федерального бюджета</w:t>
      </w: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 xml:space="preserve"> для развития новых видов деятельности и развития человеческих ресурсов </w:t>
      </w:r>
      <w:r w:rsidR="00885ADD">
        <w:rPr>
          <w:rFonts w:ascii="Times New Roman" w:hAnsi="Times New Roman"/>
          <w:b/>
          <w:sz w:val="28"/>
          <w:szCs w:val="28"/>
        </w:rPr>
        <w:t>в моногороде Таштаголе, 2013</w:t>
      </w:r>
      <w:r w:rsidRPr="001A3A3A">
        <w:rPr>
          <w:rFonts w:ascii="Times New Roman" w:hAnsi="Times New Roman"/>
          <w:b/>
          <w:sz w:val="28"/>
          <w:szCs w:val="28"/>
        </w:rPr>
        <w:t>–201</w:t>
      </w:r>
      <w:r w:rsidR="00885ADD">
        <w:rPr>
          <w:rFonts w:ascii="Times New Roman" w:hAnsi="Times New Roman"/>
          <w:b/>
          <w:sz w:val="28"/>
          <w:szCs w:val="28"/>
        </w:rPr>
        <w:t>5</w:t>
      </w:r>
      <w:r w:rsidRPr="001A3A3A">
        <w:rPr>
          <w:rFonts w:ascii="Times New Roman" w:hAnsi="Times New Roman"/>
          <w:b/>
          <w:sz w:val="28"/>
          <w:szCs w:val="28"/>
        </w:rPr>
        <w:t xml:space="preserve"> годы, млн. руб.</w:t>
      </w:r>
    </w:p>
    <w:tbl>
      <w:tblPr>
        <w:tblW w:w="9900" w:type="dxa"/>
        <w:jc w:val="center"/>
        <w:tblInd w:w="-72" w:type="dxa"/>
        <w:tblBorders>
          <w:top w:val="single" w:sz="8" w:space="0" w:color="336600"/>
          <w:left w:val="single" w:sz="8" w:space="0" w:color="336600"/>
          <w:bottom w:val="single" w:sz="8" w:space="0" w:color="336600"/>
          <w:right w:val="single" w:sz="8" w:space="0" w:color="336600"/>
          <w:insideV w:val="single" w:sz="8" w:space="0" w:color="336600"/>
        </w:tblBorders>
        <w:tblLook w:val="01E0"/>
      </w:tblPr>
      <w:tblGrid>
        <w:gridCol w:w="2628"/>
        <w:gridCol w:w="4392"/>
        <w:gridCol w:w="2880"/>
      </w:tblGrid>
      <w:tr w:rsidR="00AA1C82" w:rsidRPr="001A3A3A">
        <w:trPr>
          <w:jc w:val="center"/>
        </w:trPr>
        <w:tc>
          <w:tcPr>
            <w:tcW w:w="2628" w:type="dxa"/>
            <w:shd w:val="clear" w:color="auto" w:fill="669900"/>
            <w:vAlign w:val="center"/>
          </w:tcPr>
          <w:p w:rsidR="00AA1C82" w:rsidRPr="001A3A3A" w:rsidRDefault="00AA1C82" w:rsidP="001944BF">
            <w:pPr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4392" w:type="dxa"/>
            <w:shd w:val="clear" w:color="auto" w:fill="669900"/>
            <w:vAlign w:val="center"/>
          </w:tcPr>
          <w:p w:rsidR="00AA1C82" w:rsidRPr="001A3A3A" w:rsidRDefault="00AA1C82" w:rsidP="001944BF">
            <w:pPr>
              <w:ind w:right="-261" w:hanging="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t>Проект</w:t>
            </w:r>
          </w:p>
        </w:tc>
        <w:tc>
          <w:tcPr>
            <w:tcW w:w="2880" w:type="dxa"/>
            <w:shd w:val="clear" w:color="auto" w:fill="669900"/>
            <w:vAlign w:val="center"/>
          </w:tcPr>
          <w:p w:rsidR="00AA1C82" w:rsidRPr="001A3A3A" w:rsidRDefault="00AA1C82" w:rsidP="001944BF">
            <w:pPr>
              <w:ind w:right="-261" w:hanging="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t xml:space="preserve">Объем </w:t>
            </w:r>
            <w:proofErr w:type="spellStart"/>
            <w:r w:rsidRPr="001A3A3A">
              <w:rPr>
                <w:rFonts w:ascii="Times New Roman" w:hAnsi="Times New Roman"/>
                <w:b/>
                <w:sz w:val="28"/>
                <w:szCs w:val="28"/>
              </w:rPr>
              <w:t>софинансирования</w:t>
            </w:r>
            <w:proofErr w:type="spellEnd"/>
            <w:r w:rsidRPr="001A3A3A">
              <w:rPr>
                <w:rFonts w:ascii="Times New Roman" w:hAnsi="Times New Roman"/>
                <w:b/>
                <w:sz w:val="28"/>
                <w:szCs w:val="28"/>
              </w:rPr>
              <w:t xml:space="preserve"> из средств федерального бюджета</w:t>
            </w:r>
          </w:p>
        </w:tc>
      </w:tr>
      <w:tr w:rsidR="00AA1C82" w:rsidRPr="001A3A3A">
        <w:trPr>
          <w:cantSplit/>
          <w:trHeight w:val="960"/>
          <w:jc w:val="center"/>
        </w:trPr>
        <w:tc>
          <w:tcPr>
            <w:tcW w:w="2628" w:type="dxa"/>
            <w:shd w:val="clear" w:color="auto" w:fill="99CC00"/>
            <w:vAlign w:val="center"/>
          </w:tcPr>
          <w:p w:rsidR="00AA1C82" w:rsidRPr="001A3A3A" w:rsidRDefault="00D95E5F" w:rsidP="001944BF">
            <w:pPr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Модернизация ЖКХ</w:t>
            </w:r>
          </w:p>
        </w:tc>
        <w:tc>
          <w:tcPr>
            <w:tcW w:w="4392" w:type="dxa"/>
            <w:shd w:val="clear" w:color="auto" w:fill="DDDDDD"/>
            <w:vAlign w:val="center"/>
          </w:tcPr>
          <w:p w:rsidR="00AA1C82" w:rsidRPr="001A3A3A" w:rsidRDefault="00AA1C82" w:rsidP="001944BF">
            <w:pPr>
              <w:ind w:right="-261" w:hanging="4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Переселение из ветхого и аварийного жилья</w:t>
            </w:r>
          </w:p>
        </w:tc>
        <w:tc>
          <w:tcPr>
            <w:tcW w:w="2880" w:type="dxa"/>
            <w:shd w:val="clear" w:color="auto" w:fill="DDDDDD"/>
            <w:vAlign w:val="center"/>
          </w:tcPr>
          <w:p w:rsidR="00AA1C82" w:rsidRPr="001A3A3A" w:rsidRDefault="00DA7D7D" w:rsidP="001944BF">
            <w:pPr>
              <w:ind w:right="-261" w:hanging="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259,305</w:t>
            </w:r>
          </w:p>
        </w:tc>
      </w:tr>
    </w:tbl>
    <w:p w:rsidR="00AA1C82" w:rsidRPr="001A3A3A" w:rsidRDefault="00AA1C82" w:rsidP="00AA1C82">
      <w:pPr>
        <w:ind w:right="-261" w:firstLine="709"/>
        <w:rPr>
          <w:rFonts w:ascii="Times New Roman" w:hAnsi="Times New Roman"/>
          <w:b/>
          <w:sz w:val="28"/>
          <w:szCs w:val="28"/>
        </w:rPr>
      </w:pPr>
    </w:p>
    <w:p w:rsidR="00AA1C82" w:rsidRDefault="00AA1C82" w:rsidP="00AA1C82">
      <w:pPr>
        <w:pStyle w:val="20"/>
        <w:tabs>
          <w:tab w:val="left" w:pos="900"/>
        </w:tabs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  <w:r w:rsidRPr="001A3A3A">
        <w:rPr>
          <w:sz w:val="28"/>
          <w:szCs w:val="28"/>
        </w:rPr>
        <w:t xml:space="preserve">Всего по данному направлению требуется дополнительно привлечь </w:t>
      </w:r>
      <w:r w:rsidR="00DA7D7D">
        <w:rPr>
          <w:b/>
          <w:sz w:val="28"/>
          <w:szCs w:val="28"/>
        </w:rPr>
        <w:t>259,305</w:t>
      </w:r>
      <w:r w:rsidR="00392B5B">
        <w:rPr>
          <w:b/>
          <w:sz w:val="28"/>
          <w:szCs w:val="28"/>
        </w:rPr>
        <w:t xml:space="preserve"> </w:t>
      </w:r>
      <w:r w:rsidRPr="001A3A3A">
        <w:rPr>
          <w:sz w:val="28"/>
          <w:szCs w:val="28"/>
        </w:rPr>
        <w:t xml:space="preserve">  </w:t>
      </w:r>
      <w:r w:rsidRPr="001A3A3A">
        <w:rPr>
          <w:b/>
          <w:sz w:val="28"/>
          <w:szCs w:val="28"/>
        </w:rPr>
        <w:t>млн. руб.</w:t>
      </w:r>
      <w:r w:rsidRPr="001A3A3A">
        <w:rPr>
          <w:sz w:val="28"/>
          <w:szCs w:val="28"/>
        </w:rPr>
        <w:t xml:space="preserve"> федеральных средств.</w:t>
      </w:r>
    </w:p>
    <w:p w:rsidR="00392B5B" w:rsidRPr="001A3A3A" w:rsidRDefault="00392B5B" w:rsidP="00AA1C82">
      <w:pPr>
        <w:pStyle w:val="20"/>
        <w:tabs>
          <w:tab w:val="left" w:pos="900"/>
        </w:tabs>
        <w:autoSpaceDE w:val="0"/>
        <w:autoSpaceDN w:val="0"/>
        <w:spacing w:after="0" w:line="360" w:lineRule="auto"/>
        <w:ind w:firstLine="709"/>
        <w:jc w:val="both"/>
        <w:rPr>
          <w:sz w:val="28"/>
          <w:szCs w:val="28"/>
        </w:rPr>
      </w:pPr>
    </w:p>
    <w:p w:rsidR="00765909" w:rsidRDefault="00765909" w:rsidP="00AA1C82">
      <w:pPr>
        <w:pStyle w:val="20"/>
        <w:tabs>
          <w:tab w:val="left" w:pos="900"/>
        </w:tabs>
        <w:autoSpaceDE w:val="0"/>
        <w:autoSpaceDN w:val="0"/>
        <w:spacing w:after="0" w:line="240" w:lineRule="auto"/>
        <w:ind w:firstLine="709"/>
        <w:jc w:val="center"/>
        <w:rPr>
          <w:b/>
          <w:sz w:val="28"/>
          <w:szCs w:val="28"/>
        </w:rPr>
      </w:pPr>
    </w:p>
    <w:p w:rsidR="00AA1C82" w:rsidRPr="001A3A3A" w:rsidRDefault="00AA1C82" w:rsidP="00AA1C82">
      <w:pPr>
        <w:pStyle w:val="20"/>
        <w:tabs>
          <w:tab w:val="left" w:pos="900"/>
        </w:tabs>
        <w:autoSpaceDE w:val="0"/>
        <w:autoSpaceDN w:val="0"/>
        <w:spacing w:after="0" w:line="240" w:lineRule="auto"/>
        <w:ind w:firstLine="709"/>
        <w:jc w:val="center"/>
        <w:rPr>
          <w:b/>
          <w:sz w:val="28"/>
          <w:szCs w:val="28"/>
        </w:rPr>
      </w:pPr>
      <w:r w:rsidRPr="001A3A3A">
        <w:rPr>
          <w:b/>
          <w:sz w:val="28"/>
          <w:szCs w:val="28"/>
          <w:lang w:val="en-US"/>
        </w:rPr>
        <w:t>IV</w:t>
      </w:r>
      <w:r w:rsidRPr="001A3A3A">
        <w:rPr>
          <w:b/>
          <w:sz w:val="28"/>
          <w:szCs w:val="28"/>
        </w:rPr>
        <w:t>. СИСТЕМА УПРАВЛЕНИЯ КОМПЛЕКСНЫМ ПЛАНОМ</w:t>
      </w:r>
    </w:p>
    <w:p w:rsidR="00AA1C82" w:rsidRPr="001A3A3A" w:rsidRDefault="00AA1C82" w:rsidP="00AA1C82">
      <w:pPr>
        <w:spacing w:line="360" w:lineRule="auto"/>
        <w:ind w:right="-261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right="-261" w:firstLine="709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 xml:space="preserve">4.1. Система финансирования мероприятий </w:t>
      </w:r>
      <w:r w:rsidRPr="001A3A3A">
        <w:rPr>
          <w:rFonts w:ascii="Times New Roman" w:hAnsi="Times New Roman"/>
          <w:b/>
          <w:sz w:val="28"/>
          <w:szCs w:val="28"/>
        </w:rPr>
        <w:br/>
        <w:t>Комплексного плана</w:t>
      </w:r>
    </w:p>
    <w:p w:rsidR="00AA1C82" w:rsidRPr="001A3A3A" w:rsidRDefault="00AA1C82" w:rsidP="00AA1C82">
      <w:pPr>
        <w:pStyle w:val="Sweet"/>
        <w:spacing w:line="360" w:lineRule="auto"/>
      </w:pPr>
      <w:r w:rsidRPr="001A3A3A">
        <w:t xml:space="preserve">Реализация мероприятий Комплексного плана осуществляется в рамках существующих способов финансирования инвестиционных проектов. Проекты с высокой степенью готовности финансируются за счет средств Инвестиционного фонда Российской Федерации; объекты, имеющие общегосударственное и межрегиональное значение – за счет Федеральной </w:t>
      </w:r>
      <w:r w:rsidRPr="001A3A3A">
        <w:lastRenderedPageBreak/>
        <w:t xml:space="preserve">адресной инвестиционной программы; объекты, имеющие региональное и муниципальное значение – за счет средств бюджета области в рамках региональных целевых программ. Строительство, реконструкция и модернизация объектов производственной инфраструктуры производится за счет средств ведомственных целевых программ и средств частных инвесторов. Реализация инвестиционных проектов и мероприятий по развитию социальной сферы производится в рамках приоритетных национальных проектов, федеральных и региональных целевых программ.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Основная часть инновационных проектов осуществляется в рамках деятельности Кузбасского технопарка, строительство объектов и функционирование которого производится в рамках долгосрочных целевых программ «Развитие инфраструктуры жизнеобеспечения населения Кемеровской области» и «Развитие инновационной деятельности в Кемеровской области».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Средства федерального бюджета, предусмотренные настоящим Комплексным планом, включаются в проект федерального бюджета на очередной финансовый год и среднесрочную перспективу.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Финансирование строительства (реконструкции) объектов, находящихся в государственной собственности Кемеровской области или муниципальной собственности, осуществляется за счет средств федерального бюджета на условиях участия Кемеровской области в </w:t>
      </w:r>
      <w:proofErr w:type="spellStart"/>
      <w:r w:rsidRPr="001A3A3A">
        <w:rPr>
          <w:rFonts w:ascii="Times New Roman" w:hAnsi="Times New Roman"/>
          <w:sz w:val="28"/>
          <w:szCs w:val="28"/>
        </w:rPr>
        <w:t>софинансировании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Финансирование мероприятий Комплексного плана осуществляется с учетом возможностей и в пределах средств, предусмотренных в областном бюджете и бюджете района на очередной финансовый год и среднесрочную перспективу.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Государственные заказчики заключают соглашения (договоры) с органами местного самоуправления (на период ее реализации) о </w:t>
      </w:r>
      <w:proofErr w:type="spellStart"/>
      <w:r w:rsidRPr="001A3A3A">
        <w:rPr>
          <w:rFonts w:ascii="Times New Roman" w:hAnsi="Times New Roman"/>
          <w:sz w:val="28"/>
          <w:szCs w:val="28"/>
        </w:rPr>
        <w:t>софинансировании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программы за счет средств федерального бюджета, средств </w:t>
      </w:r>
      <w:r w:rsidRPr="001A3A3A">
        <w:rPr>
          <w:rFonts w:ascii="Times New Roman" w:hAnsi="Times New Roman"/>
          <w:sz w:val="28"/>
          <w:szCs w:val="28"/>
        </w:rPr>
        <w:lastRenderedPageBreak/>
        <w:t>консолидированного бюджета Кемеровской области и внебюджетных источников в увязке с общей стоимостью работ.</w:t>
      </w:r>
    </w:p>
    <w:p w:rsidR="00AA1C82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AA1C82" w:rsidRPr="001A3A3A" w:rsidRDefault="00AA1C82" w:rsidP="00AA1C82">
      <w:pPr>
        <w:numPr>
          <w:ilvl w:val="1"/>
          <w:numId w:val="15"/>
        </w:numPr>
        <w:tabs>
          <w:tab w:val="clear" w:pos="1080"/>
          <w:tab w:val="num" w:pos="0"/>
        </w:tabs>
        <w:spacing w:before="0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Создание системы управления или специального органа</w:t>
      </w:r>
    </w:p>
    <w:p w:rsidR="00AA1C82" w:rsidRPr="001A3A3A" w:rsidRDefault="00AA1C82" w:rsidP="00AA1C82">
      <w:pPr>
        <w:jc w:val="center"/>
        <w:rPr>
          <w:rFonts w:ascii="Times New Roman" w:hAnsi="Times New Roman"/>
          <w:b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t>для управления реализацией плана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Комплексный план утвержден Постановлением Главы Таштагольского района </w:t>
      </w:r>
      <w:r w:rsidRPr="002634EE">
        <w:rPr>
          <w:rFonts w:ascii="Times New Roman" w:hAnsi="Times New Roman"/>
          <w:sz w:val="28"/>
          <w:szCs w:val="28"/>
        </w:rPr>
        <w:t xml:space="preserve">№ </w:t>
      </w:r>
      <w:r w:rsidR="00F206A6" w:rsidRPr="002634EE">
        <w:rPr>
          <w:rFonts w:ascii="Times New Roman" w:hAnsi="Times New Roman"/>
          <w:sz w:val="28"/>
          <w:szCs w:val="28"/>
        </w:rPr>
        <w:t xml:space="preserve">669-п от </w:t>
      </w:r>
      <w:r w:rsidR="003D0008" w:rsidRPr="002634EE">
        <w:rPr>
          <w:rFonts w:ascii="Times New Roman" w:hAnsi="Times New Roman"/>
          <w:sz w:val="28"/>
          <w:szCs w:val="28"/>
        </w:rPr>
        <w:t>31.08.2011г.</w:t>
      </w:r>
      <w:r w:rsidRPr="001A3A3A">
        <w:rPr>
          <w:rFonts w:ascii="Times New Roman" w:hAnsi="Times New Roman"/>
          <w:sz w:val="28"/>
          <w:szCs w:val="28"/>
        </w:rPr>
        <w:t xml:space="preserve">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Ответственным исполнителем реализации Комплексного плана является Администрация Таштагольского </w:t>
      </w:r>
      <w:r w:rsidR="00353D30">
        <w:rPr>
          <w:rFonts w:ascii="Times New Roman" w:hAnsi="Times New Roman"/>
          <w:sz w:val="28"/>
          <w:szCs w:val="28"/>
        </w:rPr>
        <w:t xml:space="preserve">муниципального </w:t>
      </w:r>
      <w:r w:rsidRPr="001A3A3A">
        <w:rPr>
          <w:rFonts w:ascii="Times New Roman" w:hAnsi="Times New Roman"/>
          <w:sz w:val="28"/>
          <w:szCs w:val="28"/>
        </w:rPr>
        <w:t xml:space="preserve">района, в лице Главы Таштагольского </w:t>
      </w:r>
      <w:r w:rsidR="00F17645">
        <w:rPr>
          <w:rFonts w:ascii="Times New Roman" w:hAnsi="Times New Roman"/>
          <w:sz w:val="28"/>
          <w:szCs w:val="28"/>
        </w:rPr>
        <w:t xml:space="preserve">муниципального </w:t>
      </w:r>
      <w:r w:rsidRPr="001A3A3A">
        <w:rPr>
          <w:rFonts w:ascii="Times New Roman" w:hAnsi="Times New Roman"/>
          <w:sz w:val="28"/>
          <w:szCs w:val="28"/>
        </w:rPr>
        <w:t xml:space="preserve">района, которая обеспечивает своевременную подготовку предложений по объемам и условиям предоставления муниципальному образованию средств федерального и регионального бюджетов для реализации программы, взаимодействует с федеральными органами исполнительной власти, органами исполнительной власти Кемеровской области. 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Для осуществления функции контроля над ходом реализации Комплексного плана в Администрации Таштагольского </w:t>
      </w:r>
      <w:r w:rsidR="00353D30">
        <w:rPr>
          <w:rFonts w:ascii="Times New Roman" w:hAnsi="Times New Roman"/>
          <w:sz w:val="28"/>
          <w:szCs w:val="28"/>
        </w:rPr>
        <w:t xml:space="preserve">муниципального района создана </w:t>
      </w:r>
      <w:r w:rsidRPr="001A3A3A">
        <w:rPr>
          <w:rFonts w:ascii="Times New Roman" w:hAnsi="Times New Roman"/>
          <w:sz w:val="28"/>
          <w:szCs w:val="28"/>
        </w:rPr>
        <w:t xml:space="preserve"> рабочая группа, назн</w:t>
      </w:r>
      <w:r w:rsidR="00353D30">
        <w:rPr>
          <w:rFonts w:ascii="Times New Roman" w:hAnsi="Times New Roman"/>
          <w:sz w:val="28"/>
          <w:szCs w:val="28"/>
        </w:rPr>
        <w:t>ачен</w:t>
      </w:r>
      <w:r w:rsidRPr="001A3A3A">
        <w:rPr>
          <w:rFonts w:ascii="Times New Roman" w:hAnsi="Times New Roman"/>
          <w:sz w:val="28"/>
          <w:szCs w:val="28"/>
        </w:rPr>
        <w:t xml:space="preserve"> Координатор – Заместитель главы района по экономике.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t>Ответственными исполнителями за выполнение отдельных направлений мероприятий по модернизации моногорода назначаются: первый заместитель главы района по промышленности, транспорту и связи, заместитель главы района по строительству, заместитель главы района по ЖКХ, заместитель главы района по социальным вопросам.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Администрация Таштагольского </w:t>
      </w:r>
      <w:r w:rsidR="00353D30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</w:t>
      </w:r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t>района выполняет функцию Заказчика</w:t>
      </w:r>
      <w:r w:rsidR="00353D30">
        <w:rPr>
          <w:rFonts w:ascii="Times New Roman" w:eastAsia="Times New Roman" w:hAnsi="Times New Roman"/>
          <w:sz w:val="28"/>
          <w:szCs w:val="28"/>
          <w:lang w:eastAsia="ru-RU"/>
        </w:rPr>
        <w:t xml:space="preserve">-застройщика при строительстве </w:t>
      </w:r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объектов, переходящих в государственную собственность.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Исполнители мероприятий программы – юридические и физические лица, реализующие инвестиционные проекты и мероприятия, предусмотренные в Комплексном плане.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На государственном уровне мониторинг и контроль эффективности реализации Комплексного плана осуществляют Администрация Кемеровской области и Министерство регионального развития Российской Федерации.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В целях мониторинга и анализа хода реализации Комплексного плана Администрация муниципального образования не позднее 20 числа месяца, следующего за</w:t>
      </w:r>
      <w:r w:rsidR="00353D30">
        <w:rPr>
          <w:rFonts w:ascii="Times New Roman" w:hAnsi="Times New Roman"/>
          <w:sz w:val="28"/>
          <w:szCs w:val="28"/>
        </w:rPr>
        <w:t xml:space="preserve"> отчетным кварталом, представляе</w:t>
      </w:r>
      <w:r w:rsidRPr="001A3A3A">
        <w:rPr>
          <w:rFonts w:ascii="Times New Roman" w:hAnsi="Times New Roman"/>
          <w:sz w:val="28"/>
          <w:szCs w:val="28"/>
        </w:rPr>
        <w:t>т Администрации Кемеровской области и в Министерство регионального развития Российской Федерации отчет по установленной форме.</w:t>
      </w:r>
    </w:p>
    <w:p w:rsidR="00AA1C82" w:rsidRPr="001A3A3A" w:rsidRDefault="00AA1C82" w:rsidP="00AA1C82">
      <w:pPr>
        <w:pStyle w:val="a9"/>
        <w:tabs>
          <w:tab w:val="left" w:pos="262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t>По заверш</w:t>
      </w:r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t xml:space="preserve">нии реализации Комплексного плана Администрация Таштагольского </w:t>
      </w:r>
      <w:r w:rsidR="00353D30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муниципального </w:t>
      </w:r>
      <w:r w:rsidRPr="001A3A3A">
        <w:rPr>
          <w:rFonts w:ascii="Times New Roman" w:eastAsia="Times New Roman" w:hAnsi="Times New Roman"/>
          <w:sz w:val="28"/>
          <w:szCs w:val="28"/>
          <w:lang w:eastAsia="ru-RU"/>
        </w:rPr>
        <w:t>района подготавливает доклад о его выполнении и об эффективности использования средств за период его реализации и представляет его в Правительство Российской Федерации и Администрацию Кемеровской области.</w:t>
      </w:r>
      <w:r w:rsidRPr="001A3A3A">
        <w:rPr>
          <w:rFonts w:ascii="Times New Roman" w:hAnsi="Times New Roman"/>
          <w:sz w:val="28"/>
          <w:szCs w:val="28"/>
        </w:rPr>
        <w:t xml:space="preserve"> </w:t>
      </w:r>
    </w:p>
    <w:p w:rsidR="00AA1C82" w:rsidRPr="001A3A3A" w:rsidRDefault="00AA1C82" w:rsidP="00AA1C82">
      <w:pPr>
        <w:pStyle w:val="a9"/>
        <w:tabs>
          <w:tab w:val="left" w:pos="2620"/>
        </w:tabs>
        <w:spacing w:after="0" w:line="36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Таблица 11. </w:t>
      </w:r>
    </w:p>
    <w:p w:rsidR="00AA1C82" w:rsidRPr="001A3A3A" w:rsidRDefault="00AA1C82" w:rsidP="00AA1C82">
      <w:pPr>
        <w:pStyle w:val="a9"/>
        <w:spacing w:before="120" w:after="0" w:line="240" w:lineRule="auto"/>
        <w:ind w:left="0" w:right="-261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1A3A3A">
        <w:rPr>
          <w:rFonts w:ascii="Times New Roman" w:hAnsi="Times New Roman"/>
          <w:b/>
          <w:bCs/>
          <w:sz w:val="28"/>
          <w:szCs w:val="28"/>
        </w:rPr>
        <w:t>Структура управления Комплексным инвестиционным планом модернизации моногорода Таштагола Кемеровской области</w:t>
      </w:r>
    </w:p>
    <w:tbl>
      <w:tblPr>
        <w:tblW w:w="10125" w:type="dxa"/>
        <w:tblBorders>
          <w:top w:val="single" w:sz="8" w:space="0" w:color="336600"/>
          <w:left w:val="single" w:sz="8" w:space="0" w:color="336600"/>
          <w:bottom w:val="single" w:sz="8" w:space="0" w:color="336600"/>
          <w:right w:val="single" w:sz="8" w:space="0" w:color="336600"/>
          <w:insideV w:val="single" w:sz="8" w:space="0" w:color="336600"/>
        </w:tblBorders>
        <w:tblLook w:val="04A0"/>
      </w:tblPr>
      <w:tblGrid>
        <w:gridCol w:w="3279"/>
        <w:gridCol w:w="3066"/>
        <w:gridCol w:w="3780"/>
      </w:tblGrid>
      <w:tr w:rsidR="00AA1C82" w:rsidRPr="001A3A3A" w:rsidTr="001944BF">
        <w:tc>
          <w:tcPr>
            <w:tcW w:w="3279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669900"/>
            <w:vAlign w:val="center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t>Функция</w:t>
            </w:r>
          </w:p>
        </w:tc>
        <w:tc>
          <w:tcPr>
            <w:tcW w:w="3066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669900"/>
            <w:vAlign w:val="center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780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669900"/>
            <w:vAlign w:val="center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</w:tr>
      <w:tr w:rsidR="00AA1C82" w:rsidRPr="001A3A3A" w:rsidTr="001944BF">
        <w:tc>
          <w:tcPr>
            <w:tcW w:w="3279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99CC00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t>Мониторинг и контроль эффективности реализации Комплексного плана модернизации</w:t>
            </w:r>
          </w:p>
        </w:tc>
        <w:tc>
          <w:tcPr>
            <w:tcW w:w="3066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DDDDDD"/>
            <w:vAlign w:val="center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Исламов Дмитрий Викторович</w:t>
            </w:r>
          </w:p>
        </w:tc>
        <w:tc>
          <w:tcPr>
            <w:tcW w:w="3780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DDDDDD"/>
            <w:vAlign w:val="center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>Заместитель Губернатора Кемеровской области по экономики и региональному развитию</w:t>
            </w:r>
          </w:p>
        </w:tc>
      </w:tr>
      <w:tr w:rsidR="00AA1C82" w:rsidRPr="001A3A3A" w:rsidTr="001944BF">
        <w:trPr>
          <w:trHeight w:val="507"/>
        </w:trPr>
        <w:tc>
          <w:tcPr>
            <w:tcW w:w="3279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99CC00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t>Ответственный за реализацию Комплексного Плана модернизации</w:t>
            </w:r>
          </w:p>
        </w:tc>
        <w:tc>
          <w:tcPr>
            <w:tcW w:w="3066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vAlign w:val="center"/>
          </w:tcPr>
          <w:p w:rsidR="00AA1C82" w:rsidRPr="001A3A3A" w:rsidRDefault="00105D17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Макута </w:t>
            </w:r>
            <w:r w:rsidR="00AA1C82" w:rsidRPr="001A3A3A">
              <w:rPr>
                <w:rFonts w:ascii="Times New Roman" w:hAnsi="Times New Roman"/>
                <w:sz w:val="28"/>
                <w:szCs w:val="28"/>
              </w:rPr>
              <w:t>Владимир Николаевич</w:t>
            </w:r>
          </w:p>
        </w:tc>
        <w:tc>
          <w:tcPr>
            <w:tcW w:w="3780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vAlign w:val="center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sz w:val="28"/>
                <w:szCs w:val="28"/>
              </w:rPr>
              <w:t xml:space="preserve">Глава Таштагольского </w:t>
            </w:r>
            <w:r w:rsidR="00F17645">
              <w:rPr>
                <w:rFonts w:ascii="Times New Roman" w:hAnsi="Times New Roman"/>
                <w:sz w:val="28"/>
                <w:szCs w:val="28"/>
              </w:rPr>
              <w:t xml:space="preserve">муниципального </w:t>
            </w:r>
            <w:r w:rsidRPr="001A3A3A">
              <w:rPr>
                <w:rFonts w:ascii="Times New Roman" w:hAnsi="Times New Roman"/>
                <w:sz w:val="28"/>
                <w:szCs w:val="28"/>
              </w:rPr>
              <w:t>района</w:t>
            </w:r>
          </w:p>
        </w:tc>
      </w:tr>
      <w:tr w:rsidR="00AA1C82" w:rsidRPr="001A3A3A" w:rsidTr="001944BF">
        <w:trPr>
          <w:trHeight w:val="507"/>
        </w:trPr>
        <w:tc>
          <w:tcPr>
            <w:tcW w:w="3279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99CC00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t>Координатор Комплексного плана модернизации</w:t>
            </w:r>
          </w:p>
        </w:tc>
        <w:tc>
          <w:tcPr>
            <w:tcW w:w="3066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vAlign w:val="center"/>
          </w:tcPr>
          <w:p w:rsidR="00AA1C82" w:rsidRPr="001A3A3A" w:rsidRDefault="00105D17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Шульмин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AA1C82" w:rsidRPr="001A3A3A">
              <w:rPr>
                <w:rFonts w:ascii="Times New Roman" w:hAnsi="Times New Roman"/>
                <w:bCs/>
                <w:sz w:val="28"/>
                <w:szCs w:val="28"/>
              </w:rPr>
              <w:t>Михаил Николаевич</w:t>
            </w:r>
          </w:p>
        </w:tc>
        <w:tc>
          <w:tcPr>
            <w:tcW w:w="3780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vAlign w:val="center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>Заместитель главы района по экономике</w:t>
            </w:r>
          </w:p>
        </w:tc>
      </w:tr>
      <w:tr w:rsidR="00AA1C82" w:rsidRPr="001A3A3A" w:rsidTr="001944BF">
        <w:trPr>
          <w:trHeight w:val="507"/>
        </w:trPr>
        <w:tc>
          <w:tcPr>
            <w:tcW w:w="3279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99CC00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66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vAlign w:val="center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 xml:space="preserve">Путинцев </w:t>
            </w:r>
            <w:r w:rsidRPr="001A3A3A">
              <w:rPr>
                <w:rFonts w:ascii="Times New Roman" w:hAnsi="Times New Roman"/>
                <w:sz w:val="28"/>
                <w:szCs w:val="28"/>
              </w:rPr>
              <w:t xml:space="preserve">Алексей </w:t>
            </w:r>
            <w:r w:rsidRPr="001A3A3A">
              <w:rPr>
                <w:rFonts w:ascii="Times New Roman" w:hAnsi="Times New Roman"/>
                <w:sz w:val="28"/>
                <w:szCs w:val="28"/>
              </w:rPr>
              <w:lastRenderedPageBreak/>
              <w:t>Анатольевич</w:t>
            </w:r>
          </w:p>
        </w:tc>
        <w:tc>
          <w:tcPr>
            <w:tcW w:w="3780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vAlign w:val="center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Глава  Таштагольского </w:t>
            </w: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городского поселения</w:t>
            </w:r>
          </w:p>
        </w:tc>
      </w:tr>
      <w:tr w:rsidR="00AA1C82" w:rsidRPr="001A3A3A" w:rsidTr="001944BF">
        <w:trPr>
          <w:cantSplit/>
          <w:trHeight w:val="1290"/>
        </w:trPr>
        <w:tc>
          <w:tcPr>
            <w:tcW w:w="3279" w:type="dxa"/>
            <w:vMerge w:val="restart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99CC00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Ответственные за реализацию системы мероприятий Комплексного плана:</w:t>
            </w:r>
          </w:p>
        </w:tc>
        <w:tc>
          <w:tcPr>
            <w:tcW w:w="3066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DDDDDD"/>
            <w:vAlign w:val="center"/>
          </w:tcPr>
          <w:p w:rsidR="00AA1C82" w:rsidRPr="001A3A3A" w:rsidRDefault="00105D17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Азаренок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AA1C82" w:rsidRPr="001A3A3A">
              <w:rPr>
                <w:rFonts w:ascii="Times New Roman" w:hAnsi="Times New Roman"/>
                <w:bCs/>
                <w:sz w:val="28"/>
                <w:szCs w:val="28"/>
              </w:rPr>
              <w:t>Игорь Геннадьевич</w:t>
            </w:r>
          </w:p>
        </w:tc>
        <w:tc>
          <w:tcPr>
            <w:tcW w:w="3780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DDDDDD"/>
            <w:vAlign w:val="center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>Первый заместитель главы района  по промышленности, транспорту и связи</w:t>
            </w:r>
          </w:p>
        </w:tc>
      </w:tr>
      <w:tr w:rsidR="00AA1C82" w:rsidRPr="001A3A3A" w:rsidTr="001944BF">
        <w:trPr>
          <w:cantSplit/>
        </w:trPr>
        <w:tc>
          <w:tcPr>
            <w:tcW w:w="3279" w:type="dxa"/>
            <w:vMerge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99CC00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66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vAlign w:val="center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>Суровцев Александр Васильевич</w:t>
            </w:r>
          </w:p>
        </w:tc>
        <w:tc>
          <w:tcPr>
            <w:tcW w:w="3780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vAlign w:val="center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>Заместитель главы района по строительству</w:t>
            </w:r>
          </w:p>
        </w:tc>
      </w:tr>
      <w:tr w:rsidR="00AA1C82" w:rsidRPr="001A3A3A" w:rsidTr="001944BF">
        <w:trPr>
          <w:cantSplit/>
        </w:trPr>
        <w:tc>
          <w:tcPr>
            <w:tcW w:w="3279" w:type="dxa"/>
            <w:vMerge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99CC00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66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vAlign w:val="center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>Сафронов Валерий Иванович</w:t>
            </w:r>
          </w:p>
        </w:tc>
        <w:tc>
          <w:tcPr>
            <w:tcW w:w="3780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vAlign w:val="center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>Заместитель главы района по ЖКХ</w:t>
            </w:r>
          </w:p>
        </w:tc>
      </w:tr>
      <w:tr w:rsidR="00AA1C82" w:rsidRPr="001A3A3A" w:rsidTr="001944BF">
        <w:trPr>
          <w:cantSplit/>
        </w:trPr>
        <w:tc>
          <w:tcPr>
            <w:tcW w:w="3279" w:type="dxa"/>
            <w:vMerge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99CC00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066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vAlign w:val="center"/>
          </w:tcPr>
          <w:p w:rsidR="00AA1C82" w:rsidRPr="001A3A3A" w:rsidRDefault="00021B54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</w:rPr>
              <w:t>Рябченко</w:t>
            </w:r>
            <w:proofErr w:type="spellEnd"/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Лариса Николаевна</w:t>
            </w:r>
          </w:p>
        </w:tc>
        <w:tc>
          <w:tcPr>
            <w:tcW w:w="3780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vAlign w:val="center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>Заместитель главы района по социальным вопросам</w:t>
            </w:r>
          </w:p>
        </w:tc>
      </w:tr>
      <w:tr w:rsidR="00AA1C82" w:rsidRPr="001A3A3A" w:rsidTr="001944BF">
        <w:trPr>
          <w:trHeight w:val="95"/>
        </w:trPr>
        <w:tc>
          <w:tcPr>
            <w:tcW w:w="3279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99CC00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/>
                <w:sz w:val="28"/>
                <w:szCs w:val="28"/>
              </w:rPr>
              <w:t>Исполнители мероприятий программы</w:t>
            </w:r>
          </w:p>
        </w:tc>
        <w:tc>
          <w:tcPr>
            <w:tcW w:w="6846" w:type="dxa"/>
            <w:gridSpan w:val="2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vAlign w:val="center"/>
          </w:tcPr>
          <w:p w:rsidR="00AA1C82" w:rsidRPr="001A3A3A" w:rsidRDefault="00AA1C82" w:rsidP="001944BF">
            <w:pPr>
              <w:autoSpaceDE w:val="0"/>
              <w:autoSpaceDN w:val="0"/>
              <w:adjustRightInd w:val="0"/>
              <w:ind w:right="-261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A3A3A">
              <w:rPr>
                <w:rFonts w:ascii="Times New Roman" w:hAnsi="Times New Roman"/>
                <w:bCs/>
                <w:sz w:val="28"/>
                <w:szCs w:val="28"/>
              </w:rPr>
              <w:t>Юридические и физические лица, реализующие инвестиционные проекты и мероприятия, предусмотренные в Комплексном Плане.</w:t>
            </w:r>
          </w:p>
        </w:tc>
      </w:tr>
      <w:tr w:rsidR="00021B54" w:rsidRPr="001A3A3A" w:rsidTr="001944BF">
        <w:trPr>
          <w:trHeight w:val="95"/>
        </w:trPr>
        <w:tc>
          <w:tcPr>
            <w:tcW w:w="3279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99CC00"/>
          </w:tcPr>
          <w:p w:rsidR="00021B54" w:rsidRPr="001A3A3A" w:rsidRDefault="00021B54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846" w:type="dxa"/>
            <w:gridSpan w:val="2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vAlign w:val="center"/>
          </w:tcPr>
          <w:p w:rsidR="00021B54" w:rsidRPr="001A3A3A" w:rsidRDefault="00021B54" w:rsidP="001944BF">
            <w:pPr>
              <w:autoSpaceDE w:val="0"/>
              <w:autoSpaceDN w:val="0"/>
              <w:adjustRightInd w:val="0"/>
              <w:ind w:right="-261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021B54" w:rsidRPr="001A3A3A" w:rsidTr="001944BF">
        <w:trPr>
          <w:trHeight w:val="95"/>
        </w:trPr>
        <w:tc>
          <w:tcPr>
            <w:tcW w:w="3279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99CC00"/>
          </w:tcPr>
          <w:p w:rsidR="00021B54" w:rsidRPr="001A3A3A" w:rsidRDefault="00021B54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846" w:type="dxa"/>
            <w:gridSpan w:val="2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vAlign w:val="center"/>
          </w:tcPr>
          <w:p w:rsidR="00021B54" w:rsidRPr="001A3A3A" w:rsidRDefault="00021B54" w:rsidP="001944BF">
            <w:pPr>
              <w:autoSpaceDE w:val="0"/>
              <w:autoSpaceDN w:val="0"/>
              <w:adjustRightInd w:val="0"/>
              <w:ind w:right="-261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021B54" w:rsidRPr="001A3A3A" w:rsidTr="001944BF">
        <w:trPr>
          <w:trHeight w:val="95"/>
        </w:trPr>
        <w:tc>
          <w:tcPr>
            <w:tcW w:w="3279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99CC00"/>
          </w:tcPr>
          <w:p w:rsidR="00021B54" w:rsidRPr="001A3A3A" w:rsidRDefault="00021B54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846" w:type="dxa"/>
            <w:gridSpan w:val="2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vAlign w:val="center"/>
          </w:tcPr>
          <w:p w:rsidR="00021B54" w:rsidRPr="001A3A3A" w:rsidRDefault="00021B54" w:rsidP="001944BF">
            <w:pPr>
              <w:autoSpaceDE w:val="0"/>
              <w:autoSpaceDN w:val="0"/>
              <w:adjustRightInd w:val="0"/>
              <w:ind w:right="-261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021B54" w:rsidRPr="001A3A3A" w:rsidTr="001944BF">
        <w:trPr>
          <w:trHeight w:val="95"/>
        </w:trPr>
        <w:tc>
          <w:tcPr>
            <w:tcW w:w="3279" w:type="dxa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shd w:val="clear" w:color="auto" w:fill="99CC00"/>
          </w:tcPr>
          <w:p w:rsidR="00021B54" w:rsidRPr="001A3A3A" w:rsidRDefault="00021B54" w:rsidP="001944BF">
            <w:pPr>
              <w:autoSpaceDE w:val="0"/>
              <w:autoSpaceDN w:val="0"/>
              <w:adjustRightInd w:val="0"/>
              <w:ind w:right="-261" w:firstLine="0"/>
              <w:jc w:val="lef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846" w:type="dxa"/>
            <w:gridSpan w:val="2"/>
            <w:tcBorders>
              <w:top w:val="single" w:sz="18" w:space="0" w:color="336600"/>
              <w:left w:val="single" w:sz="18" w:space="0" w:color="336600"/>
              <w:bottom w:val="single" w:sz="18" w:space="0" w:color="336600"/>
              <w:right w:val="single" w:sz="18" w:space="0" w:color="336600"/>
            </w:tcBorders>
            <w:vAlign w:val="center"/>
          </w:tcPr>
          <w:p w:rsidR="00021B54" w:rsidRPr="001A3A3A" w:rsidRDefault="00021B54" w:rsidP="001944BF">
            <w:pPr>
              <w:autoSpaceDE w:val="0"/>
              <w:autoSpaceDN w:val="0"/>
              <w:adjustRightInd w:val="0"/>
              <w:ind w:right="-261" w:firstLine="0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</w:tbl>
    <w:p w:rsidR="00AA1C82" w:rsidRDefault="00AA1C82" w:rsidP="00AA1C82">
      <w:pPr>
        <w:pStyle w:val="a9"/>
        <w:tabs>
          <w:tab w:val="left" w:pos="2620"/>
        </w:tabs>
        <w:spacing w:after="0" w:line="36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</w:p>
    <w:p w:rsidR="001944BF" w:rsidRDefault="001944BF" w:rsidP="00AA1C82">
      <w:pPr>
        <w:pStyle w:val="a9"/>
        <w:tabs>
          <w:tab w:val="left" w:pos="2620"/>
        </w:tabs>
        <w:spacing w:after="0" w:line="36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</w:p>
    <w:p w:rsidR="001944BF" w:rsidRPr="001A3A3A" w:rsidRDefault="001944BF" w:rsidP="00AA1C82">
      <w:pPr>
        <w:pStyle w:val="a9"/>
        <w:tabs>
          <w:tab w:val="left" w:pos="2620"/>
        </w:tabs>
        <w:spacing w:after="0" w:line="36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</w:p>
    <w:p w:rsidR="00AA1C82" w:rsidRPr="001A3A3A" w:rsidRDefault="00AA1C82" w:rsidP="00AA1C82">
      <w:pPr>
        <w:pStyle w:val="a9"/>
        <w:tabs>
          <w:tab w:val="left" w:pos="2620"/>
        </w:tabs>
        <w:spacing w:after="0" w:line="360" w:lineRule="auto"/>
        <w:ind w:left="0" w:firstLine="709"/>
        <w:rPr>
          <w:rFonts w:ascii="Times New Roman" w:hAnsi="Times New Roman"/>
          <w:b/>
          <w:bCs/>
          <w:sz w:val="28"/>
          <w:szCs w:val="28"/>
        </w:rPr>
      </w:pPr>
      <w:r w:rsidRPr="001A3A3A">
        <w:rPr>
          <w:rFonts w:ascii="Times New Roman" w:hAnsi="Times New Roman"/>
          <w:b/>
          <w:bCs/>
          <w:sz w:val="28"/>
          <w:szCs w:val="28"/>
        </w:rPr>
        <w:t>Контактные данные Ответственного исполнителя:</w:t>
      </w:r>
    </w:p>
    <w:p w:rsidR="00AA1C82" w:rsidRPr="001A3A3A" w:rsidRDefault="00AA1C82" w:rsidP="00AA1C82">
      <w:pPr>
        <w:pStyle w:val="a9"/>
        <w:tabs>
          <w:tab w:val="left" w:pos="2620"/>
        </w:tabs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 xml:space="preserve">Адрес Администрации Таштагольского </w:t>
      </w:r>
      <w:r w:rsidR="00EA5848">
        <w:rPr>
          <w:rFonts w:ascii="Times New Roman" w:hAnsi="Times New Roman"/>
          <w:bCs/>
          <w:sz w:val="28"/>
          <w:szCs w:val="28"/>
        </w:rPr>
        <w:t xml:space="preserve">муниципального </w:t>
      </w:r>
      <w:r w:rsidRPr="001A3A3A">
        <w:rPr>
          <w:rFonts w:ascii="Times New Roman" w:hAnsi="Times New Roman"/>
          <w:bCs/>
          <w:sz w:val="28"/>
          <w:szCs w:val="28"/>
        </w:rPr>
        <w:t xml:space="preserve">района: </w:t>
      </w:r>
    </w:p>
    <w:p w:rsidR="00AA1C82" w:rsidRPr="001A3A3A" w:rsidRDefault="00AA1C82" w:rsidP="00AA1C82">
      <w:pPr>
        <w:pStyle w:val="a9"/>
        <w:tabs>
          <w:tab w:val="left" w:pos="2620"/>
        </w:tabs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 xml:space="preserve">652990, Кемеровская область, г. Таштагол, ул. Ленина, 60. </w:t>
      </w:r>
    </w:p>
    <w:p w:rsidR="00AA1C82" w:rsidRPr="001A3A3A" w:rsidRDefault="00044FE2" w:rsidP="00AA1C82">
      <w:pPr>
        <w:pStyle w:val="a9"/>
        <w:tabs>
          <w:tab w:val="left" w:pos="2620"/>
        </w:tabs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Тел. (8-38473) 3-30-10, 2-3</w:t>
      </w:r>
      <w:r w:rsidR="00AA1C82" w:rsidRPr="001A3A3A">
        <w:rPr>
          <w:rFonts w:ascii="Times New Roman" w:hAnsi="Times New Roman"/>
          <w:bCs/>
          <w:sz w:val="28"/>
          <w:szCs w:val="28"/>
        </w:rPr>
        <w:t xml:space="preserve">3-44. 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 xml:space="preserve">Официальный сайт: </w:t>
      </w:r>
      <w:r w:rsidRPr="001A3A3A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1A3A3A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1A3A3A">
        <w:rPr>
          <w:rFonts w:ascii="Times New Roman" w:hAnsi="Times New Roman"/>
          <w:bCs/>
          <w:sz w:val="28"/>
          <w:szCs w:val="28"/>
          <w:lang w:val="en-US"/>
        </w:rPr>
        <w:t>ako</w:t>
      </w:r>
      <w:proofErr w:type="spellEnd"/>
      <w:r w:rsidRPr="001A3A3A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1A3A3A">
        <w:rPr>
          <w:rFonts w:ascii="Times New Roman" w:hAnsi="Times New Roman"/>
          <w:bCs/>
          <w:sz w:val="28"/>
          <w:szCs w:val="28"/>
          <w:lang w:val="en-US"/>
        </w:rPr>
        <w:t>ru</w:t>
      </w:r>
      <w:proofErr w:type="spellEnd"/>
      <w:r w:rsidRPr="001A3A3A">
        <w:rPr>
          <w:rFonts w:ascii="Times New Roman" w:hAnsi="Times New Roman"/>
          <w:bCs/>
          <w:sz w:val="28"/>
          <w:szCs w:val="28"/>
        </w:rPr>
        <w:t>/</w:t>
      </w:r>
      <w:proofErr w:type="spellStart"/>
      <w:r w:rsidRPr="001A3A3A">
        <w:rPr>
          <w:rFonts w:ascii="Times New Roman" w:hAnsi="Times New Roman"/>
          <w:bCs/>
          <w:sz w:val="28"/>
          <w:szCs w:val="28"/>
          <w:lang w:val="en-US"/>
        </w:rPr>
        <w:t>tashtagol</w:t>
      </w:r>
      <w:proofErr w:type="spellEnd"/>
    </w:p>
    <w:p w:rsidR="00AA1C82" w:rsidRPr="001A3A3A" w:rsidRDefault="00AA1C82" w:rsidP="00AA1C82">
      <w:pPr>
        <w:pStyle w:val="a9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 xml:space="preserve">Адрес Совета народных депутатов Таштагольского района: </w:t>
      </w:r>
    </w:p>
    <w:p w:rsidR="00AA1C82" w:rsidRPr="001A3A3A" w:rsidRDefault="00AA1C82" w:rsidP="00AA1C82">
      <w:pPr>
        <w:pStyle w:val="a9"/>
        <w:spacing w:after="0" w:line="360" w:lineRule="auto"/>
        <w:ind w:left="0" w:firstLine="709"/>
        <w:rPr>
          <w:rFonts w:ascii="Times New Roman" w:hAnsi="Times New Roman"/>
          <w:bCs/>
          <w:sz w:val="28"/>
          <w:szCs w:val="28"/>
        </w:rPr>
      </w:pPr>
      <w:r w:rsidRPr="001A3A3A">
        <w:rPr>
          <w:rFonts w:ascii="Times New Roman" w:hAnsi="Times New Roman"/>
          <w:bCs/>
          <w:sz w:val="28"/>
          <w:szCs w:val="28"/>
        </w:rPr>
        <w:t>652990, Кемеровская область, г. Таштагол, ул. Ленина, 60.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Глава Таштагольского </w:t>
      </w:r>
      <w:r w:rsidR="008151EC">
        <w:rPr>
          <w:rFonts w:ascii="Times New Roman" w:hAnsi="Times New Roman"/>
          <w:sz w:val="28"/>
          <w:szCs w:val="28"/>
        </w:rPr>
        <w:t xml:space="preserve">муниципального </w:t>
      </w:r>
      <w:r w:rsidRPr="001A3A3A">
        <w:rPr>
          <w:rFonts w:ascii="Times New Roman" w:hAnsi="Times New Roman"/>
          <w:sz w:val="28"/>
          <w:szCs w:val="28"/>
        </w:rPr>
        <w:t>района – Макута Владимир Николаевич.</w:t>
      </w:r>
    </w:p>
    <w:p w:rsidR="00AA1C82" w:rsidRPr="001A3A3A" w:rsidRDefault="00AA1C82" w:rsidP="00AA1C82">
      <w:pPr>
        <w:spacing w:line="360" w:lineRule="auto"/>
        <w:ind w:right="-261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A1C82" w:rsidRPr="001A3A3A" w:rsidRDefault="00AA1C82" w:rsidP="00AA1C82">
      <w:pPr>
        <w:ind w:right="-261" w:firstLine="709"/>
        <w:jc w:val="center"/>
        <w:rPr>
          <w:rFonts w:ascii="Times New Roman" w:hAnsi="Times New Roman"/>
          <w:b/>
          <w:caps/>
          <w:sz w:val="28"/>
          <w:szCs w:val="28"/>
        </w:rPr>
      </w:pPr>
      <w:r w:rsidRPr="001A3A3A">
        <w:rPr>
          <w:rFonts w:ascii="Times New Roman" w:hAnsi="Times New Roman"/>
          <w:b/>
          <w:sz w:val="28"/>
          <w:szCs w:val="28"/>
        </w:rPr>
        <w:br w:type="page"/>
      </w:r>
      <w:r w:rsidRPr="001A3A3A">
        <w:rPr>
          <w:rFonts w:ascii="Times New Roman" w:hAnsi="Times New Roman"/>
          <w:b/>
          <w:sz w:val="28"/>
          <w:szCs w:val="28"/>
          <w:lang w:val="en-US"/>
        </w:rPr>
        <w:lastRenderedPageBreak/>
        <w:t>V</w:t>
      </w:r>
      <w:r w:rsidRPr="001A3A3A">
        <w:rPr>
          <w:rFonts w:ascii="Times New Roman" w:hAnsi="Times New Roman"/>
          <w:b/>
          <w:sz w:val="28"/>
          <w:szCs w:val="28"/>
        </w:rPr>
        <w:t xml:space="preserve">. </w:t>
      </w:r>
      <w:r w:rsidRPr="001A3A3A">
        <w:rPr>
          <w:rFonts w:ascii="Times New Roman" w:hAnsi="Times New Roman"/>
          <w:b/>
          <w:caps/>
          <w:sz w:val="28"/>
          <w:szCs w:val="28"/>
        </w:rPr>
        <w:t>Результаты реализации МЕРОПРИЯТИЙ КОМПЛЕКСНОГО ПЛАНА</w:t>
      </w:r>
    </w:p>
    <w:p w:rsidR="00AA1C82" w:rsidRPr="001A3A3A" w:rsidRDefault="00AA1C82" w:rsidP="00AA1C82">
      <w:pPr>
        <w:ind w:right="-261" w:firstLine="709"/>
        <w:jc w:val="center"/>
        <w:rPr>
          <w:rFonts w:ascii="Times New Roman" w:eastAsia="Arial Unicode MS" w:hAnsi="Times New Roman"/>
          <w:sz w:val="28"/>
          <w:szCs w:val="28"/>
        </w:rPr>
      </w:pP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В результате выполнения мероприятий Комплексного плана и, как следствие, решения задач и достижения поставленных целей произойдут качественные изменения в экономике и социальной сфере муниципального образования. Таштагол выйдет на новый уровень, обеспечивающий устойчивое экономическое развитие территории и стабильное улучшение качества жизни населения.</w:t>
      </w:r>
      <w:r w:rsidRPr="001A3A3A">
        <w:rPr>
          <w:rStyle w:val="af2"/>
          <w:rFonts w:ascii="Times New Roman" w:hAnsi="Times New Roman"/>
          <w:sz w:val="28"/>
          <w:szCs w:val="28"/>
        </w:rPr>
        <w:footnoteReference w:id="3"/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 xml:space="preserve">В производственной сфере произойдут структурные изменения, характеризующие сокращение влияния на экономику доминирующего в настоящее время вида деятельности. Уже </w:t>
      </w:r>
      <w:r w:rsidRPr="001A3A3A">
        <w:rPr>
          <w:rFonts w:ascii="Times New Roman" w:hAnsi="Times New Roman"/>
          <w:b/>
          <w:sz w:val="28"/>
          <w:szCs w:val="28"/>
        </w:rPr>
        <w:t>к 2015</w:t>
      </w:r>
      <w:r w:rsidRPr="001A3A3A">
        <w:rPr>
          <w:rFonts w:ascii="Times New Roman" w:hAnsi="Times New Roman"/>
          <w:sz w:val="28"/>
          <w:szCs w:val="28"/>
        </w:rPr>
        <w:t xml:space="preserve"> году доля профильной горнорудной отрасли в объеме отгруженных товаров сократится до </w:t>
      </w:r>
      <w:r w:rsidRPr="001A3A3A">
        <w:rPr>
          <w:rFonts w:ascii="Times New Roman" w:hAnsi="Times New Roman"/>
          <w:b/>
          <w:sz w:val="28"/>
          <w:szCs w:val="28"/>
        </w:rPr>
        <w:t>51,6 %</w:t>
      </w:r>
      <w:r w:rsidRPr="001A3A3A">
        <w:rPr>
          <w:rFonts w:ascii="Times New Roman" w:hAnsi="Times New Roman"/>
          <w:sz w:val="28"/>
          <w:szCs w:val="28"/>
        </w:rPr>
        <w:t xml:space="preserve"> с тенденцией к незначительному дальнейшему снижению, при этом структура добываемых полезных ископаемых будет диверсифицирована</w:t>
      </w:r>
      <w:r w:rsidRPr="001A3A3A">
        <w:rPr>
          <w:rFonts w:ascii="Times New Roman" w:hAnsi="Times New Roman"/>
          <w:b/>
          <w:sz w:val="28"/>
          <w:szCs w:val="28"/>
        </w:rPr>
        <w:t>. К 2020</w:t>
      </w:r>
      <w:r w:rsidRPr="001A3A3A">
        <w:rPr>
          <w:rFonts w:ascii="Times New Roman" w:hAnsi="Times New Roman"/>
          <w:sz w:val="28"/>
          <w:szCs w:val="28"/>
        </w:rPr>
        <w:t xml:space="preserve"> году </w:t>
      </w:r>
      <w:proofErr w:type="spellStart"/>
      <w:r w:rsidRPr="001A3A3A">
        <w:rPr>
          <w:rFonts w:ascii="Times New Roman" w:hAnsi="Times New Roman"/>
          <w:sz w:val="28"/>
          <w:szCs w:val="28"/>
        </w:rPr>
        <w:t>монопрофильность</w:t>
      </w:r>
      <w:proofErr w:type="spellEnd"/>
      <w:r w:rsidRPr="001A3A3A">
        <w:rPr>
          <w:rFonts w:ascii="Times New Roman" w:hAnsi="Times New Roman"/>
          <w:sz w:val="28"/>
          <w:szCs w:val="28"/>
        </w:rPr>
        <w:t xml:space="preserve"> территории будет полностью ликвидирована: доля добычи полезных ископаемых в общем объеме отгруженных товаров составит </w:t>
      </w:r>
      <w:r w:rsidRPr="001A3A3A">
        <w:rPr>
          <w:rFonts w:ascii="Times New Roman" w:hAnsi="Times New Roman"/>
          <w:b/>
          <w:sz w:val="28"/>
          <w:szCs w:val="28"/>
        </w:rPr>
        <w:t>47,1%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При этом в Таштаголе получат развитие туризм, производство строительных материалов, лесопереработка, заготовка дикоросов, строительство, переработка пищевых продуктов. Объем отгруженной продукции собственного производств</w:t>
      </w:r>
      <w:r w:rsidR="00AA4205">
        <w:rPr>
          <w:rFonts w:ascii="Times New Roman" w:hAnsi="Times New Roman"/>
          <w:sz w:val="28"/>
          <w:szCs w:val="28"/>
        </w:rPr>
        <w:t>а, товаров и услуг в 2014</w:t>
      </w:r>
      <w:r w:rsidRPr="001A3A3A">
        <w:rPr>
          <w:rFonts w:ascii="Times New Roman" w:hAnsi="Times New Roman"/>
          <w:sz w:val="28"/>
          <w:szCs w:val="28"/>
        </w:rPr>
        <w:t xml:space="preserve"> году позволят выйти на докризисный уровень 2008 года.</w:t>
      </w:r>
    </w:p>
    <w:p w:rsidR="00AA1C82" w:rsidRPr="001A3A3A" w:rsidRDefault="00AA4205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период 2014</w:t>
      </w:r>
      <w:r w:rsidR="00AA1C82" w:rsidRPr="001A3A3A">
        <w:rPr>
          <w:rFonts w:ascii="Times New Roman" w:hAnsi="Times New Roman"/>
          <w:sz w:val="28"/>
          <w:szCs w:val="28"/>
        </w:rPr>
        <w:t>–2020 годов в городе Та</w:t>
      </w:r>
      <w:r w:rsidR="00044FE2">
        <w:rPr>
          <w:rFonts w:ascii="Times New Roman" w:hAnsi="Times New Roman"/>
          <w:sz w:val="28"/>
          <w:szCs w:val="28"/>
        </w:rPr>
        <w:t>штагол  будет создано б</w:t>
      </w:r>
      <w:r w:rsidR="00D06ADB">
        <w:rPr>
          <w:rFonts w:ascii="Times New Roman" w:hAnsi="Times New Roman"/>
          <w:sz w:val="28"/>
          <w:szCs w:val="28"/>
        </w:rPr>
        <w:t xml:space="preserve">олее  </w:t>
      </w:r>
      <w:r w:rsidR="00D06ADB" w:rsidRPr="003250C0">
        <w:rPr>
          <w:rFonts w:ascii="Times New Roman" w:hAnsi="Times New Roman"/>
          <w:sz w:val="28"/>
          <w:szCs w:val="28"/>
        </w:rPr>
        <w:t>2,6</w:t>
      </w:r>
      <w:r w:rsidR="00AA1C82" w:rsidRPr="001A3A3A">
        <w:rPr>
          <w:rFonts w:ascii="Times New Roman" w:hAnsi="Times New Roman"/>
          <w:sz w:val="28"/>
          <w:szCs w:val="28"/>
        </w:rPr>
        <w:t xml:space="preserve"> тыс. новых постоянных рабочих мест (с учетом крупных инвестиционных проектов и развития малого бизнеса). В результате, уровень безработицы сократится до </w:t>
      </w:r>
      <w:r w:rsidR="00AA1C82" w:rsidRPr="003250C0">
        <w:rPr>
          <w:rFonts w:ascii="Times New Roman" w:hAnsi="Times New Roman"/>
          <w:sz w:val="28"/>
          <w:szCs w:val="28"/>
        </w:rPr>
        <w:t>1,1-1,5</w:t>
      </w:r>
      <w:r w:rsidR="00AA1C82" w:rsidRPr="001A3A3A">
        <w:rPr>
          <w:rFonts w:ascii="Times New Roman" w:hAnsi="Times New Roman"/>
          <w:sz w:val="28"/>
          <w:szCs w:val="28"/>
        </w:rPr>
        <w:t xml:space="preserve"> % и в Таштаголе могут быть трудоустроены специалисты, переехавшие из моногорода Прокопьевска.</w:t>
      </w:r>
    </w:p>
    <w:p w:rsidR="00AA1C82" w:rsidRPr="001A3A3A" w:rsidRDefault="00AA1C82" w:rsidP="00AA1C82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1A3A3A">
        <w:rPr>
          <w:sz w:val="28"/>
          <w:szCs w:val="28"/>
        </w:rPr>
        <w:lastRenderedPageBreak/>
        <w:t xml:space="preserve">Реализация мероприятий Комплексного плана станет катализатором роста активности в сфере малого бизнеса. Будут созданы условия для развития предпринимательской инициативы за счет финансовой и имущественной поддержки предпринимателей. </w:t>
      </w:r>
    </w:p>
    <w:p w:rsidR="00AA1C82" w:rsidRPr="001A3A3A" w:rsidRDefault="00AA1C82" w:rsidP="00AA1C82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1A3A3A">
        <w:rPr>
          <w:sz w:val="28"/>
          <w:szCs w:val="28"/>
        </w:rPr>
        <w:t xml:space="preserve">Количество малых предприятий Таштагола к 2020 году возрастет на </w:t>
      </w:r>
      <w:r w:rsidR="003250C0">
        <w:rPr>
          <w:sz w:val="28"/>
          <w:szCs w:val="28"/>
        </w:rPr>
        <w:t>35,17</w:t>
      </w:r>
      <w:r w:rsidRPr="003250C0">
        <w:rPr>
          <w:sz w:val="28"/>
          <w:szCs w:val="28"/>
        </w:rPr>
        <w:t>%</w:t>
      </w:r>
      <w:r w:rsidRPr="001A3A3A">
        <w:rPr>
          <w:sz w:val="28"/>
          <w:szCs w:val="28"/>
        </w:rPr>
        <w:t xml:space="preserve">, доля занятых в сфере малого бизнеса к общему числу занятых увеличится до </w:t>
      </w:r>
      <w:r w:rsidR="003250C0">
        <w:rPr>
          <w:sz w:val="28"/>
          <w:szCs w:val="28"/>
        </w:rPr>
        <w:t>33</w:t>
      </w:r>
      <w:r w:rsidRPr="001A3A3A">
        <w:rPr>
          <w:sz w:val="28"/>
          <w:szCs w:val="28"/>
        </w:rPr>
        <w:t xml:space="preserve"> %  (в 2009 году этот показатель составил 13,4%).</w:t>
      </w:r>
    </w:p>
    <w:p w:rsidR="00AA1C82" w:rsidRPr="001A3A3A" w:rsidRDefault="00AA1C82" w:rsidP="00AA1C8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1A3A3A">
        <w:rPr>
          <w:rFonts w:ascii="Times New Roman" w:hAnsi="Times New Roman"/>
          <w:sz w:val="28"/>
          <w:szCs w:val="28"/>
        </w:rPr>
        <w:t>Повысится финансовая устойчивость му</w:t>
      </w:r>
      <w:r w:rsidR="00AA4205">
        <w:rPr>
          <w:rFonts w:ascii="Times New Roman" w:hAnsi="Times New Roman"/>
          <w:sz w:val="28"/>
          <w:szCs w:val="28"/>
        </w:rPr>
        <w:t>ниципального образования. К 2015</w:t>
      </w:r>
      <w:r w:rsidRPr="001A3A3A">
        <w:rPr>
          <w:rFonts w:ascii="Times New Roman" w:hAnsi="Times New Roman"/>
          <w:sz w:val="28"/>
          <w:szCs w:val="28"/>
        </w:rPr>
        <w:t xml:space="preserve"> году доля собственных доходов местного бюджета увеличится до </w:t>
      </w:r>
      <w:r w:rsidR="003250C0">
        <w:rPr>
          <w:rFonts w:ascii="Times New Roman" w:hAnsi="Times New Roman"/>
          <w:sz w:val="28"/>
          <w:szCs w:val="28"/>
        </w:rPr>
        <w:t>52,4</w:t>
      </w:r>
      <w:r w:rsidRPr="001A3A3A">
        <w:rPr>
          <w:rFonts w:ascii="Times New Roman" w:hAnsi="Times New Roman"/>
          <w:sz w:val="28"/>
          <w:szCs w:val="28"/>
        </w:rPr>
        <w:t xml:space="preserve"> %, а к 2020 – до </w:t>
      </w:r>
      <w:r w:rsidRPr="003250C0">
        <w:rPr>
          <w:rFonts w:ascii="Times New Roman" w:hAnsi="Times New Roman"/>
          <w:sz w:val="28"/>
          <w:szCs w:val="28"/>
        </w:rPr>
        <w:t>61,5</w:t>
      </w:r>
      <w:r w:rsidRPr="001A3A3A">
        <w:rPr>
          <w:rFonts w:ascii="Times New Roman" w:hAnsi="Times New Roman"/>
          <w:sz w:val="28"/>
          <w:szCs w:val="28"/>
        </w:rPr>
        <w:t>%.</w:t>
      </w:r>
    </w:p>
    <w:p w:rsidR="00AA1C82" w:rsidRDefault="00AA1C82" w:rsidP="00AA1C82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1A3A3A">
        <w:rPr>
          <w:sz w:val="28"/>
          <w:szCs w:val="28"/>
        </w:rPr>
        <w:t>За счет интенсивного развития новых видов деятельности и малого предпринимательства, и, как следствие, увеличения локальной налогооблагаемой базы, в среднесрочной перспективе величина входящего денежного потока превысит аналогичный показатель исходящего потока.</w:t>
      </w:r>
      <w:r w:rsidRPr="005555F9">
        <w:rPr>
          <w:sz w:val="28"/>
          <w:szCs w:val="28"/>
        </w:rPr>
        <w:t xml:space="preserve"> </w:t>
      </w:r>
    </w:p>
    <w:p w:rsidR="00AA1C82" w:rsidRDefault="00AA1C82" w:rsidP="00AA1C82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  <w:sectPr w:rsidR="00AA1C82" w:rsidSect="00222408">
          <w:pgSz w:w="11906" w:h="16838"/>
          <w:pgMar w:top="1134" w:right="1106" w:bottom="1134" w:left="1259" w:header="709" w:footer="709" w:gutter="0"/>
          <w:cols w:space="708"/>
          <w:titlePg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1"/>
        <w:gridCol w:w="2782"/>
        <w:gridCol w:w="1099"/>
        <w:gridCol w:w="1010"/>
        <w:gridCol w:w="1011"/>
        <w:gridCol w:w="1012"/>
        <w:gridCol w:w="986"/>
        <w:gridCol w:w="986"/>
        <w:gridCol w:w="975"/>
        <w:gridCol w:w="975"/>
        <w:gridCol w:w="975"/>
        <w:gridCol w:w="1022"/>
        <w:gridCol w:w="1022"/>
      </w:tblGrid>
      <w:tr w:rsidR="001944BF" w:rsidRPr="001944BF" w:rsidTr="001944BF">
        <w:tc>
          <w:tcPr>
            <w:tcW w:w="14786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</w:tcPr>
          <w:p w:rsidR="001944BF" w:rsidRPr="001944BF" w:rsidRDefault="001944BF" w:rsidP="001944BF">
            <w:pPr>
              <w:pStyle w:val="21"/>
              <w:spacing w:after="0" w:line="360" w:lineRule="auto"/>
              <w:ind w:left="0"/>
              <w:jc w:val="right"/>
            </w:pPr>
            <w:r w:rsidRPr="001944BF">
              <w:lastRenderedPageBreak/>
              <w:t>Приложение № 1</w:t>
            </w:r>
          </w:p>
          <w:p w:rsidR="001944BF" w:rsidRPr="001944BF" w:rsidRDefault="001944BF" w:rsidP="001944BF">
            <w:pPr>
              <w:pStyle w:val="21"/>
              <w:spacing w:after="0" w:line="360" w:lineRule="auto"/>
              <w:ind w:left="0"/>
              <w:jc w:val="right"/>
              <w:rPr>
                <w:sz w:val="28"/>
                <w:szCs w:val="28"/>
              </w:rPr>
            </w:pPr>
          </w:p>
        </w:tc>
      </w:tr>
      <w:tr w:rsidR="00F64AF3" w:rsidRPr="001944BF" w:rsidTr="00AD2FC5">
        <w:tc>
          <w:tcPr>
            <w:tcW w:w="14786" w:type="dxa"/>
            <w:gridSpan w:val="13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1944BF">
              <w:rPr>
                <w:b/>
                <w:sz w:val="28"/>
                <w:szCs w:val="28"/>
              </w:rPr>
              <w:t>Основные показатели для оценки состояния моногорода и прогнозная динамика их изменения</w:t>
            </w:r>
          </w:p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 w:rsidRPr="001944BF">
              <w:rPr>
                <w:b/>
                <w:sz w:val="28"/>
                <w:szCs w:val="28"/>
              </w:rPr>
              <w:t>(без учета реализации комплексного инвестиционного плана)</w:t>
            </w:r>
          </w:p>
        </w:tc>
      </w:tr>
      <w:tr w:rsidR="00F64AF3" w:rsidRPr="001944BF" w:rsidTr="00AD2FC5">
        <w:tc>
          <w:tcPr>
            <w:tcW w:w="931" w:type="dxa"/>
            <w:vMerge w:val="restart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  <w:r w:rsidRPr="001944BF">
              <w:t>№</w:t>
            </w:r>
          </w:p>
        </w:tc>
        <w:tc>
          <w:tcPr>
            <w:tcW w:w="2782" w:type="dxa"/>
            <w:vMerge w:val="restart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  <w:r w:rsidRPr="001944BF">
              <w:t>Наименование</w:t>
            </w:r>
          </w:p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  <w:r w:rsidRPr="001944BF">
              <w:t xml:space="preserve">показателя </w:t>
            </w:r>
          </w:p>
        </w:tc>
        <w:tc>
          <w:tcPr>
            <w:tcW w:w="1099" w:type="dxa"/>
            <w:vMerge w:val="restart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  <w:r w:rsidRPr="001944BF">
              <w:t>Ед.</w:t>
            </w:r>
          </w:p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  <w:r w:rsidRPr="001944BF">
              <w:t>изм.</w:t>
            </w:r>
          </w:p>
        </w:tc>
        <w:tc>
          <w:tcPr>
            <w:tcW w:w="5005" w:type="dxa"/>
            <w:gridSpan w:val="5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</w:pPr>
            <w:r w:rsidRPr="001944BF">
              <w:t>Факт</w:t>
            </w:r>
          </w:p>
        </w:tc>
        <w:tc>
          <w:tcPr>
            <w:tcW w:w="4969" w:type="dxa"/>
            <w:gridSpan w:val="5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</w:pPr>
            <w:r w:rsidRPr="001944BF">
              <w:t>Прогноз</w:t>
            </w:r>
          </w:p>
        </w:tc>
      </w:tr>
      <w:tr w:rsidR="00F64AF3" w:rsidRPr="001944BF" w:rsidTr="00AD2FC5">
        <w:tc>
          <w:tcPr>
            <w:tcW w:w="931" w:type="dxa"/>
            <w:vMerge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</w:p>
        </w:tc>
        <w:tc>
          <w:tcPr>
            <w:tcW w:w="2782" w:type="dxa"/>
            <w:vMerge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</w:p>
        </w:tc>
        <w:tc>
          <w:tcPr>
            <w:tcW w:w="1099" w:type="dxa"/>
            <w:vMerge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</w:pPr>
            <w:r w:rsidRPr="001944BF">
              <w:t>2007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</w:pPr>
            <w:r w:rsidRPr="001944BF">
              <w:t>2008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</w:pPr>
            <w:r w:rsidRPr="001944BF">
              <w:t>2009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</w:pPr>
            <w:r w:rsidRPr="001944BF">
              <w:t>2010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</w:pPr>
            <w:r w:rsidRPr="001944BF">
              <w:t>2011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</w:pPr>
            <w:r w:rsidRPr="001944BF">
              <w:t>2012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</w:pPr>
            <w:r w:rsidRPr="001944BF">
              <w:t>2013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</w:pPr>
            <w:r w:rsidRPr="001944BF">
              <w:t>2014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</w:pPr>
            <w:r w:rsidRPr="001944BF">
              <w:t>2015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</w:pPr>
            <w:r w:rsidRPr="001944BF">
              <w:t>2020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b/>
              </w:rPr>
            </w:pPr>
            <w:r w:rsidRPr="001944BF">
              <w:rPr>
                <w:b/>
              </w:rPr>
              <w:t>1.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b/>
              </w:rPr>
            </w:pPr>
            <w:r w:rsidRPr="001944BF">
              <w:rPr>
                <w:b/>
              </w:rPr>
              <w:t>Общее экономическое состояние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  <w:r w:rsidRPr="001944BF">
              <w:t xml:space="preserve"> 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1.1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Объем промышленного производства СРФ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млн. руб.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512319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690234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512926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1.2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Объем промышленного производства МО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млн. руб.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3180,3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5066,6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3 455,0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4977,3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8"/>
                <w:szCs w:val="28"/>
              </w:rPr>
            </w:pPr>
            <w:r w:rsidRPr="001944BF">
              <w:rPr>
                <w:sz w:val="22"/>
                <w:szCs w:val="22"/>
              </w:rPr>
              <w:t>6072,5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6379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6501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6650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6735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6918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1.3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Объем промышленного производства градообразующих предприятий 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млн. руб.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3084,6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3557,5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2 510,9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3430,3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4141,5</w:t>
            </w:r>
          </w:p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4063,4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3816,1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3783,9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3475,3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3258,4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1.4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Доля градообразующих предприятий в общегородском объеме отгруженных товаров, выполненных работ и услуг собственного производства МО, в т.ч.: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78,7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76,2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71,0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68,9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68,2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63,7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58,7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56,9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51,6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47,1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1.5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Индекс промышленного производства СРФ  (к прошлому году)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102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97,5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88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1.6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Индекс промышленного производства МО  (к прошлому году)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104,8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103,4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80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91,6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102,3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99,1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95,2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96,8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95,8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97,2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lastRenderedPageBreak/>
              <w:t>1.7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Индекс промышленного производства градообразующих предприятий МО  (к прошлому году), в т.ч.: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106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101,4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75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83,5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100,1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93,3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 xml:space="preserve">  88,6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94,8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87,8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89,6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1.8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Финансовый результат (сальдо прибылей и убытков) организаций МО, не относящихся к субъектам малого предпринимательства, в т.ч.: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млн. руб.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15,6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19,8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15,5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15,7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16,2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16,4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16,9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17,1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17,3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17,5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1.9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Финансовый результат (сальдо прибылей и убытков) градообразующих предприятий МО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млн. руб.</w:t>
            </w:r>
          </w:p>
        </w:tc>
        <w:tc>
          <w:tcPr>
            <w:tcW w:w="2021" w:type="dxa"/>
            <w:gridSpan w:val="2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  нет данных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1.10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Объем задолженности населения за ЖКУ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млн. руб.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19,9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18,4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16,4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7,5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7,1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6,9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6,4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6,0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5,8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5,1</w:t>
            </w:r>
          </w:p>
        </w:tc>
      </w:tr>
      <w:tr w:rsidR="00F64AF3" w:rsidRPr="001944BF" w:rsidTr="00AD2FC5">
        <w:tc>
          <w:tcPr>
            <w:tcW w:w="14786" w:type="dxa"/>
            <w:gridSpan w:val="13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1944BF">
              <w:rPr>
                <w:b/>
              </w:rPr>
              <w:t xml:space="preserve">2. Рынок труда 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2.1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Численность населения МО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тыс.чел.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23,1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23,1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23,1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23,1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23,1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23,0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22,8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22,8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2.2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Численность трудоспособного населения в МО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тыс.чел.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14,5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14,4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14,0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13,9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14,1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14,1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14,1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14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13,9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13,8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2.3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Численность сотрудников градообразующих предприятий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тыс.чел.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2,8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2,6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2,48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2,48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2,3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2,2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2,0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1,8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1,3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2.4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Доля работающих на градообразующих предприятиях от численности </w:t>
            </w:r>
            <w:r w:rsidRPr="001944BF">
              <w:rPr>
                <w:rFonts w:ascii="Times New Roman" w:hAnsi="Times New Roman"/>
                <w:szCs w:val="24"/>
              </w:rPr>
              <w:lastRenderedPageBreak/>
              <w:t>трудоспособного населения города (МО)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lastRenderedPageBreak/>
              <w:t>%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30,6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28,9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28,0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17,84</w:t>
            </w:r>
          </w:p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17,59</w:t>
            </w:r>
          </w:p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16,3</w:t>
            </w:r>
          </w:p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15,6</w:t>
            </w:r>
          </w:p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14,3</w:t>
            </w:r>
          </w:p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12,9</w:t>
            </w:r>
          </w:p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9,4</w:t>
            </w:r>
          </w:p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Численность занятых в экономике по МО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тыс.чел.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9,8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9,7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9,5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9,8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9,8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9,8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9,8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9,7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9,5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9,0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Численность сотрудников градообразующего предприятия  (ОАО "</w:t>
            </w:r>
            <w:proofErr w:type="spellStart"/>
            <w:r w:rsidRPr="001944BF">
              <w:rPr>
                <w:rFonts w:ascii="Times New Roman" w:hAnsi="Times New Roman"/>
                <w:szCs w:val="24"/>
              </w:rPr>
              <w:t>Евразруда</w:t>
            </w:r>
            <w:proofErr w:type="spellEnd"/>
            <w:r w:rsidRPr="001944BF">
              <w:rPr>
                <w:rFonts w:ascii="Times New Roman" w:hAnsi="Times New Roman"/>
                <w:szCs w:val="24"/>
              </w:rPr>
              <w:t>") и предприятий, образующих единую производственную цепь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тыс.чел.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8,7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8,0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7,5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7,9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7,9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7,8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7,6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7,3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6,7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6,2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Доля работающих на градообразующем предприятии и на предприятиях, образующих единую производственную цепь, в численности занятых в экономике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88,8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82,5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78,9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80,6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80,6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79,6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77,6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75,3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70,5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68,9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2.5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Уровень зарегистрированной безработицы в МО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3,2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3,0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 xml:space="preserve">   2,7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 xml:space="preserve">   2,1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1,6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1,5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1,5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1,4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1,1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2.6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Уровень зарегистрированной безработицы в СРФ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2,7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2,5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3,7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2,1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1,7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2.7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Отношение уровня зарегистрированной безработицы в МО к уровню  </w:t>
            </w:r>
            <w:r w:rsidRPr="001944BF">
              <w:rPr>
                <w:rFonts w:ascii="Times New Roman" w:hAnsi="Times New Roman"/>
                <w:szCs w:val="24"/>
              </w:rPr>
              <w:lastRenderedPageBreak/>
              <w:t>зарегистрированной безработицы в СРФ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lastRenderedPageBreak/>
              <w:t>разы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1,48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1,28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0,81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1,29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1,24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2.8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Число официально зарегистрированных безработных в МО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580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460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420,0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370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302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310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330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330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310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300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2.9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Число безработных по методике МОТ в МО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6102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6532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7 305,0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2.10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Число уволенных сотрудников градообразующих предприятий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82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305,0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58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12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15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21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36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43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47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2.10.1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- в т.ч. </w:t>
            </w:r>
            <w:proofErr w:type="spellStart"/>
            <w:r w:rsidRPr="001944BF">
              <w:rPr>
                <w:rFonts w:ascii="Times New Roman" w:hAnsi="Times New Roman"/>
                <w:szCs w:val="24"/>
              </w:rPr>
              <w:t>нетрудоутроенных</w:t>
            </w:r>
            <w:proofErr w:type="spellEnd"/>
            <w:r w:rsidRPr="001944BF">
              <w:rPr>
                <w:rFonts w:ascii="Times New Roman" w:hAnsi="Times New Roman"/>
                <w:szCs w:val="24"/>
              </w:rPr>
              <w:t xml:space="preserve"> в отчетном периоде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305,0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 xml:space="preserve">    6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 xml:space="preserve">    2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 xml:space="preserve">   2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 xml:space="preserve">    3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 xml:space="preserve">   4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 xml:space="preserve">    5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 xml:space="preserve">   5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2.11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Число сотрудников градообразующих предприятия в режиме неполной занятости или находящихся в неоплачиваемых отпусках 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0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0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0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0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0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0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2.12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Отношение числа сотрудников градообразующих предприятий в режиме неполной занятости к числу трудоспособного населения МО 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0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0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0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0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0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0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2.13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Число выпускников учреждений ВПО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194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176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160,0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123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135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132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130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130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127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122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2.13.1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- в т.ч. </w:t>
            </w:r>
            <w:proofErr w:type="spellStart"/>
            <w:r w:rsidRPr="001944BF">
              <w:rPr>
                <w:rFonts w:ascii="Times New Roman" w:hAnsi="Times New Roman"/>
                <w:szCs w:val="24"/>
              </w:rPr>
              <w:t>нетрудоутроенных</w:t>
            </w:r>
            <w:proofErr w:type="spellEnd"/>
            <w:r w:rsidRPr="001944BF">
              <w:rPr>
                <w:rFonts w:ascii="Times New Roman" w:hAnsi="Times New Roman"/>
                <w:szCs w:val="24"/>
              </w:rPr>
              <w:t xml:space="preserve"> в </w:t>
            </w:r>
            <w:r w:rsidRPr="001944BF">
              <w:rPr>
                <w:rFonts w:ascii="Times New Roman" w:hAnsi="Times New Roman"/>
                <w:szCs w:val="24"/>
              </w:rPr>
              <w:lastRenderedPageBreak/>
              <w:t>отчетном периоде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lastRenderedPageBreak/>
              <w:t>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7,0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4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lastRenderedPageBreak/>
              <w:t xml:space="preserve"> 2.14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Число </w:t>
            </w:r>
            <w:proofErr w:type="spellStart"/>
            <w:r w:rsidRPr="001944BF">
              <w:rPr>
                <w:rFonts w:ascii="Times New Roman" w:hAnsi="Times New Roman"/>
                <w:szCs w:val="24"/>
              </w:rPr>
              <w:t>выпусников</w:t>
            </w:r>
            <w:proofErr w:type="spellEnd"/>
            <w:r w:rsidRPr="001944BF"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 w:rsidRPr="001944BF">
              <w:rPr>
                <w:rFonts w:ascii="Times New Roman" w:hAnsi="Times New Roman"/>
                <w:szCs w:val="24"/>
              </w:rPr>
              <w:t>учеждений</w:t>
            </w:r>
            <w:proofErr w:type="spellEnd"/>
            <w:r w:rsidRPr="001944BF">
              <w:rPr>
                <w:rFonts w:ascii="Times New Roman" w:hAnsi="Times New Roman"/>
                <w:szCs w:val="24"/>
              </w:rPr>
              <w:t xml:space="preserve"> СПО\НПО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742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854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986,0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226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340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 xml:space="preserve">  258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202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235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287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295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2.14.1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- в т.ч. </w:t>
            </w:r>
            <w:proofErr w:type="spellStart"/>
            <w:r w:rsidRPr="001944BF">
              <w:rPr>
                <w:rFonts w:ascii="Times New Roman" w:hAnsi="Times New Roman"/>
                <w:szCs w:val="24"/>
              </w:rPr>
              <w:t>нетрудоутроенных</w:t>
            </w:r>
            <w:proofErr w:type="spellEnd"/>
            <w:r w:rsidRPr="001944BF">
              <w:rPr>
                <w:rFonts w:ascii="Times New Roman" w:hAnsi="Times New Roman"/>
                <w:szCs w:val="24"/>
              </w:rPr>
              <w:t xml:space="preserve"> в отчетном периоде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5,0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5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4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4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4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5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5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2.15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Потенциальные возможности рынка труда СРФ по обеспечению занятости населения МО, в т.ч.: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502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522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1924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2.15.1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- количество постоянных рабочих мест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93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119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540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2.15.2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- количество временных рабочих мест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409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403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1384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b/>
                <w:sz w:val="22"/>
                <w:szCs w:val="22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2.16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Число трудоспособного населения МО, устроившегося на временную работу в другие регионы РФ 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чел.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2.16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Реальная средняя заработная плата работников организаций СРФ, не относящихся к субъектам малого предпринимательства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тыс. руб.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13,0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16,4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17,0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18,1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20,6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b/>
                <w:sz w:val="22"/>
                <w:szCs w:val="22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2.17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Реальная средняя заработная плата работников организаций МО, не относящихся к субъектам малого </w:t>
            </w:r>
            <w:r w:rsidRPr="001944BF">
              <w:rPr>
                <w:rFonts w:ascii="Times New Roman" w:hAnsi="Times New Roman"/>
                <w:szCs w:val="24"/>
              </w:rPr>
              <w:lastRenderedPageBreak/>
              <w:t>предпринимательства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lastRenderedPageBreak/>
              <w:t>тыс. руб.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11,1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13,8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14,3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 xml:space="preserve"> 14,8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17,2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17,9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18,5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19,6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22,8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27,4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lastRenderedPageBreak/>
              <w:t xml:space="preserve"> 2.18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Реальная средняя заработная плата работников градообразующих предприятий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тыс. руб.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17,1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17,9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18,6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 xml:space="preserve">   21,1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DE327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27,7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DE327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31,0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DE327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35,6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DE327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39,5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DE327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42,7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DE3273" w:rsidP="00AD2FC5">
            <w:pPr>
              <w:pStyle w:val="21"/>
              <w:spacing w:after="0" w:line="360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51,2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2.19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Индекс реальной средней заработной платы работников организаций СРФ, не относящихся к субъектам малого предпринимательства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120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126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103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2.20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Индекс реальной средней заработной платы работников организаций МО, не относящихся к субъектам малого предпринимательства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115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124,2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103,5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2.21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Индекс реальной средней заработной платы работников градообразующих предприятий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118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105,1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103,6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F64AF3" w:rsidRPr="001944BF" w:rsidTr="00AD2FC5">
        <w:tc>
          <w:tcPr>
            <w:tcW w:w="14786" w:type="dxa"/>
            <w:gridSpan w:val="13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b/>
                <w:sz w:val="28"/>
                <w:szCs w:val="28"/>
              </w:rPr>
            </w:pPr>
            <w:r w:rsidRPr="001944BF">
              <w:rPr>
                <w:b/>
                <w:sz w:val="28"/>
                <w:szCs w:val="28"/>
              </w:rPr>
              <w:t xml:space="preserve">3.Финансовый результат 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3.1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Общие доходы муниципального бюджета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млн. руб.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81,1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90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112,2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215,7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770,2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187,7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130,3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112,8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115,3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126,5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в том числе налоговые и неналоговые поступления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млн.руб.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68,6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73,2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51,6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50,9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50,4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111,8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59,7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91,0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93,5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49,1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lastRenderedPageBreak/>
              <w:t xml:space="preserve"> 3.2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Индекс изменения доходов муниципального бюджета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124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111,0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124,7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3.3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Общий объем налоговых отчислений градообразующих предприятий в муниципальный бюджет 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млн. руб.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35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35,6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22,6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20,8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19,2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66,8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37,9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64,2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17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3.4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Доля доходов муниципального бюджета от отчислений градообразующих предприятий  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43,2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39,6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44,0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9,6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2,5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35,6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29,1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50,5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55,7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13,4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Доля налоговых и неналоговых поступлений муниципального бюджета от  отчислений градообразующих предприятий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74,0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68,0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64,0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40,9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38,0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59,7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63,5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62,6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0422E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68,7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34,6</w:t>
            </w:r>
          </w:p>
        </w:tc>
      </w:tr>
      <w:tr w:rsidR="00F64AF3" w:rsidRPr="001944BF" w:rsidTr="00AD2FC5">
        <w:tc>
          <w:tcPr>
            <w:tcW w:w="93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 xml:space="preserve"> 3.5</w:t>
            </w:r>
          </w:p>
        </w:tc>
        <w:tc>
          <w:tcPr>
            <w:tcW w:w="278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1944BF">
              <w:rPr>
                <w:rFonts w:ascii="Times New Roman" w:hAnsi="Times New Roman"/>
                <w:szCs w:val="24"/>
              </w:rPr>
              <w:t>Объем привлеченных внебюджетных инвестиций</w:t>
            </w:r>
          </w:p>
        </w:tc>
        <w:tc>
          <w:tcPr>
            <w:tcW w:w="1099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млн. руб.</w:t>
            </w:r>
          </w:p>
        </w:tc>
        <w:tc>
          <w:tcPr>
            <w:tcW w:w="1010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690,3</w:t>
            </w:r>
          </w:p>
        </w:tc>
        <w:tc>
          <w:tcPr>
            <w:tcW w:w="1011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758,1</w:t>
            </w:r>
          </w:p>
        </w:tc>
        <w:tc>
          <w:tcPr>
            <w:tcW w:w="1012" w:type="dxa"/>
            <w:shd w:val="clear" w:color="auto" w:fill="auto"/>
          </w:tcPr>
          <w:p w:rsidR="00F64AF3" w:rsidRPr="001944BF" w:rsidRDefault="00F64AF3" w:rsidP="00AD2FC5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646,4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0"/>
                <w:szCs w:val="20"/>
              </w:rPr>
            </w:pPr>
            <w:r w:rsidRPr="001944BF">
              <w:rPr>
                <w:sz w:val="20"/>
                <w:szCs w:val="20"/>
              </w:rPr>
              <w:t>1778,9</w:t>
            </w:r>
          </w:p>
        </w:tc>
        <w:tc>
          <w:tcPr>
            <w:tcW w:w="986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598,1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2F780A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463,8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2433,2</w:t>
            </w:r>
          </w:p>
        </w:tc>
        <w:tc>
          <w:tcPr>
            <w:tcW w:w="975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6333,5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F64AF3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 w:rsidRPr="001944BF">
              <w:rPr>
                <w:sz w:val="22"/>
                <w:szCs w:val="22"/>
              </w:rPr>
              <w:t>1630,7</w:t>
            </w:r>
          </w:p>
        </w:tc>
        <w:tc>
          <w:tcPr>
            <w:tcW w:w="1022" w:type="dxa"/>
            <w:shd w:val="clear" w:color="auto" w:fill="auto"/>
          </w:tcPr>
          <w:p w:rsidR="00F64AF3" w:rsidRPr="001944BF" w:rsidRDefault="007F1D9D" w:rsidP="00AD2FC5">
            <w:pPr>
              <w:pStyle w:val="21"/>
              <w:spacing w:after="0" w:line="360" w:lineRule="auto"/>
              <w:ind w:left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501,7</w:t>
            </w:r>
          </w:p>
        </w:tc>
      </w:tr>
    </w:tbl>
    <w:p w:rsidR="00DF0167" w:rsidRDefault="00DF0167" w:rsidP="00AA1C82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  <w:sectPr w:rsidR="00DF0167" w:rsidSect="00F64AF3">
          <w:pgSz w:w="16838" w:h="11906" w:orient="landscape"/>
          <w:pgMar w:top="1106" w:right="1134" w:bottom="1259" w:left="1134" w:header="709" w:footer="709" w:gutter="0"/>
          <w:cols w:space="708"/>
          <w:titlePg/>
          <w:docGrid w:linePitch="360"/>
        </w:sectPr>
      </w:pPr>
    </w:p>
    <w:p w:rsidR="00DF0167" w:rsidRPr="001944BF" w:rsidRDefault="00DF0167" w:rsidP="00DF0167">
      <w:pPr>
        <w:jc w:val="right"/>
        <w:rPr>
          <w:rFonts w:ascii="Times New Roman" w:hAnsi="Times New Roman"/>
          <w:sz w:val="28"/>
          <w:szCs w:val="28"/>
        </w:rPr>
      </w:pPr>
      <w:r w:rsidRPr="001944BF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DF0167" w:rsidRPr="001944BF" w:rsidRDefault="00DF0167" w:rsidP="00DF0167">
      <w:pPr>
        <w:jc w:val="center"/>
        <w:rPr>
          <w:rFonts w:ascii="Times New Roman" w:hAnsi="Times New Roman"/>
          <w:b/>
          <w:sz w:val="28"/>
          <w:szCs w:val="28"/>
        </w:rPr>
      </w:pPr>
      <w:r w:rsidRPr="001944BF">
        <w:rPr>
          <w:rFonts w:ascii="Times New Roman" w:hAnsi="Times New Roman"/>
          <w:b/>
          <w:sz w:val="28"/>
          <w:szCs w:val="28"/>
        </w:rPr>
        <w:t>Содействие занятости высвобождаемых работников</w:t>
      </w:r>
    </w:p>
    <w:p w:rsidR="00DF0167" w:rsidRPr="001944BF" w:rsidRDefault="007B6CE8" w:rsidP="00DF016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Таштагольский район  на 2010</w:t>
      </w:r>
      <w:r w:rsidR="00DF0167" w:rsidRPr="001944BF">
        <w:rPr>
          <w:rFonts w:ascii="Times New Roman" w:hAnsi="Times New Roman"/>
          <w:b/>
          <w:sz w:val="28"/>
          <w:szCs w:val="28"/>
        </w:rPr>
        <w:t xml:space="preserve"> год</w:t>
      </w:r>
    </w:p>
    <w:p w:rsidR="00DF0167" w:rsidRPr="001944BF" w:rsidRDefault="00DF0167" w:rsidP="00DF0167">
      <w:pPr>
        <w:jc w:val="center"/>
        <w:rPr>
          <w:rFonts w:ascii="Times New Roman" w:hAnsi="Times New Roman"/>
          <w:b/>
        </w:rPr>
      </w:pPr>
    </w:p>
    <w:tbl>
      <w:tblPr>
        <w:tblW w:w="15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359"/>
        <w:gridCol w:w="1701"/>
        <w:gridCol w:w="1559"/>
        <w:gridCol w:w="1701"/>
        <w:gridCol w:w="1843"/>
        <w:gridCol w:w="1984"/>
        <w:gridCol w:w="1843"/>
        <w:gridCol w:w="1417"/>
      </w:tblGrid>
      <w:tr w:rsidR="00DF0167" w:rsidRPr="001944BF">
        <w:trPr>
          <w:trHeight w:val="2485"/>
        </w:trPr>
        <w:tc>
          <w:tcPr>
            <w:tcW w:w="1809" w:type="dxa"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Наименов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ние предприятия (орган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и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зации)</w:t>
            </w:r>
          </w:p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Численность высвобождаемых  работников, чел.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left="-108"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Наименование предпр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и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ятия, на которое планир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у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ется трудоустро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й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ство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Численность трудоустроенных работников, чел.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Из них, направленных на опережающее обучение, ч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е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л.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left="-105"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Профессионально-</w:t>
            </w:r>
          </w:p>
          <w:p w:rsidR="00DF0167" w:rsidRPr="001944BF" w:rsidRDefault="00DF0167" w:rsidP="001944BF">
            <w:pPr>
              <w:ind w:left="-105"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квалификационный состав работников, направля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е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мых на опережающее обучение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Профессии, на которые будет орг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низовано </w:t>
            </w:r>
          </w:p>
          <w:p w:rsidR="00DF0167" w:rsidRPr="001944BF" w:rsidRDefault="00DF0167" w:rsidP="001944BF">
            <w:pPr>
              <w:ind w:firstLine="5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опережающее об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у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чение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Образовательное учреждение (предприятие, орган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и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зация), в котором планируется орган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и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зация обучения 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Затраты на организацию обуч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е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ния, тыс. руб.</w:t>
            </w:r>
          </w:p>
        </w:tc>
      </w:tr>
      <w:tr w:rsidR="00DF0167" w:rsidRPr="001944BF">
        <w:trPr>
          <w:trHeight w:val="371"/>
        </w:trPr>
        <w:tc>
          <w:tcPr>
            <w:tcW w:w="1809" w:type="dxa"/>
            <w:vMerge w:val="restart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«Бетонный завод»</w:t>
            </w:r>
          </w:p>
        </w:tc>
        <w:tc>
          <w:tcPr>
            <w:tcW w:w="1359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701" w:type="dxa"/>
            <w:vMerge w:val="restart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«Бетонный завод»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Формовщик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Стропальщик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 (г. Таштагол)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5,9</w:t>
            </w:r>
          </w:p>
        </w:tc>
      </w:tr>
      <w:tr w:rsidR="00DF0167" w:rsidRPr="001944BF">
        <w:trPr>
          <w:trHeight w:val="573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Мастер железоб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е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тонных изделий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Основы пользов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ния ПК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5,3</w:t>
            </w:r>
          </w:p>
        </w:tc>
      </w:tr>
      <w:tr w:rsidR="00DF0167" w:rsidRPr="001944BF">
        <w:trPr>
          <w:trHeight w:val="573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Электрогазо-сва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щик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2 раз.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Электрогазо-сва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щик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3 раз.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 (г. Таштагол)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20,0</w:t>
            </w:r>
          </w:p>
        </w:tc>
      </w:tr>
      <w:tr w:rsidR="00DF0167" w:rsidRPr="001944BF">
        <w:trPr>
          <w:trHeight w:val="573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Электрослесарь </w:t>
            </w:r>
          </w:p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 раз.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Электрослесарь (слесарь) дежу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ный и по ремонту 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обору-дования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3 раз.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25,0</w:t>
            </w:r>
          </w:p>
        </w:tc>
      </w:tr>
      <w:tr w:rsidR="00DF0167" w:rsidRPr="001944BF">
        <w:trPr>
          <w:trHeight w:val="573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Моторист 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бетон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смеси-тельных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уст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новок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Основы пользов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ния ПК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ГОУСПО «Таштагольский горный техникум» </w:t>
            </w: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10,6</w:t>
            </w:r>
          </w:p>
        </w:tc>
      </w:tr>
      <w:tr w:rsidR="00DF0167" w:rsidRPr="001944BF">
        <w:trPr>
          <w:trHeight w:val="573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Контролер бето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ных и ЖБ </w:t>
            </w:r>
            <w:r w:rsidRPr="001944BF">
              <w:rPr>
                <w:rFonts w:ascii="Times New Roman" w:hAnsi="Times New Roman"/>
                <w:sz w:val="22"/>
                <w:szCs w:val="22"/>
              </w:rPr>
              <w:lastRenderedPageBreak/>
              <w:t>изделий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573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Слесарь-ремонтник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Стропальщик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5,9</w:t>
            </w:r>
          </w:p>
        </w:tc>
      </w:tr>
      <w:tr w:rsidR="00DF0167" w:rsidRPr="001944BF">
        <w:trPr>
          <w:trHeight w:val="505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DF0167" w:rsidRPr="001944BF" w:rsidRDefault="00DF0167" w:rsidP="001944BF">
            <w:pPr>
              <w:ind w:right="-108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72,7</w:t>
            </w:r>
          </w:p>
        </w:tc>
      </w:tr>
      <w:tr w:rsidR="00DF0167" w:rsidRPr="001944BF">
        <w:trPr>
          <w:trHeight w:val="696"/>
        </w:trPr>
        <w:tc>
          <w:tcPr>
            <w:tcW w:w="1809" w:type="dxa"/>
            <w:vMerge w:val="restart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«Фрагмент»</w:t>
            </w:r>
          </w:p>
        </w:tc>
        <w:tc>
          <w:tcPr>
            <w:tcW w:w="1359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1701" w:type="dxa"/>
            <w:vMerge w:val="restart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«Фрагмент»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Подсобный раб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чий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Стропальщик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ГОУСПО «Таштагольский горный техникум» </w:t>
            </w: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100,0</w:t>
            </w:r>
          </w:p>
        </w:tc>
      </w:tr>
      <w:tr w:rsidR="00DF0167" w:rsidRPr="001944BF">
        <w:trPr>
          <w:trHeight w:val="304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Чокеровщик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55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Изолировщик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171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Маляр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237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Электрослесарь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137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Сварщик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217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Плотник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269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Столяр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573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Машинист баше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ного крана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237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Токарь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09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Слесарь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63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Тракторист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247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Вальщик леса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247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DF0167" w:rsidRPr="001944BF" w:rsidRDefault="00DF0167" w:rsidP="001944BF">
            <w:pPr>
              <w:ind w:left="33" w:right="-108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22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100,0</w:t>
            </w:r>
          </w:p>
        </w:tc>
      </w:tr>
      <w:tr w:rsidR="00DF0167" w:rsidRPr="001944BF">
        <w:trPr>
          <w:trHeight w:val="573"/>
        </w:trPr>
        <w:tc>
          <w:tcPr>
            <w:tcW w:w="1809" w:type="dxa"/>
            <w:vMerge w:val="restart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«Теплосеть»</w:t>
            </w:r>
          </w:p>
        </w:tc>
        <w:tc>
          <w:tcPr>
            <w:tcW w:w="1359" w:type="dxa"/>
            <w:vMerge w:val="restart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701" w:type="dxa"/>
            <w:vMerge w:val="restart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«Теплосеть»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Подсобный рабочий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Машинист топливоп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дачи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ГОУСПО «Таштагольский горный техникум» </w:t>
            </w: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173,8</w:t>
            </w:r>
          </w:p>
        </w:tc>
      </w:tr>
      <w:tr w:rsidR="00DF0167" w:rsidRPr="001944BF">
        <w:trPr>
          <w:trHeight w:val="411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Кочегар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511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Машинист топл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и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воподачи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22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DF0167" w:rsidRPr="001944BF" w:rsidRDefault="00DF0167" w:rsidP="001944BF">
            <w:pPr>
              <w:ind w:left="33" w:right="-108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173,8</w:t>
            </w:r>
          </w:p>
        </w:tc>
      </w:tr>
      <w:tr w:rsidR="00DF0167" w:rsidRPr="001944BF">
        <w:trPr>
          <w:trHeight w:val="573"/>
        </w:trPr>
        <w:tc>
          <w:tcPr>
            <w:tcW w:w="1809" w:type="dxa"/>
            <w:vMerge w:val="restart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</w:t>
            </w:r>
            <w:r w:rsidRPr="001944BF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Транзит- Водок</w:t>
            </w:r>
            <w:r w:rsidRPr="001944BF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нал»</w:t>
            </w:r>
          </w:p>
        </w:tc>
        <w:tc>
          <w:tcPr>
            <w:tcW w:w="1359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701" w:type="dxa"/>
            <w:vMerge w:val="restart"/>
          </w:tcPr>
          <w:p w:rsidR="00DF0167" w:rsidRPr="001944BF" w:rsidRDefault="00DF0167" w:rsidP="001944BF">
            <w:pPr>
              <w:ind w:right="-108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</w:t>
            </w:r>
            <w:r w:rsidRPr="001944BF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Транзит- Водок</w:t>
            </w:r>
            <w:r w:rsidRPr="001944BF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нал»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Мастер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Стропальщик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ГОУСПО «Таштагольский горный техникум» 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5,9</w:t>
            </w:r>
          </w:p>
        </w:tc>
      </w:tr>
      <w:tr w:rsidR="00DF0167" w:rsidRPr="001944BF">
        <w:trPr>
          <w:trHeight w:val="573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Основы пользов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ния ПК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 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12,5</w:t>
            </w:r>
          </w:p>
        </w:tc>
      </w:tr>
      <w:tr w:rsidR="00DF0167" w:rsidRPr="001944BF">
        <w:trPr>
          <w:trHeight w:val="479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Начальник участка 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Стропальщик 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5,9</w:t>
            </w:r>
          </w:p>
        </w:tc>
      </w:tr>
      <w:tr w:rsidR="00DF0167" w:rsidRPr="001944BF">
        <w:trPr>
          <w:trHeight w:val="390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Механик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5,9</w:t>
            </w:r>
          </w:p>
        </w:tc>
      </w:tr>
      <w:tr w:rsidR="00DF0167" w:rsidRPr="001944BF">
        <w:trPr>
          <w:trHeight w:val="15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Электрогазо-сва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щик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3 раз.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Электрогазосва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-щик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4 раз.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 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20,0</w:t>
            </w:r>
          </w:p>
        </w:tc>
      </w:tr>
      <w:tr w:rsidR="00DF0167" w:rsidRPr="001944BF">
        <w:trPr>
          <w:trHeight w:val="262"/>
        </w:trPr>
        <w:tc>
          <w:tcPr>
            <w:tcW w:w="1809" w:type="dxa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DF0167" w:rsidRPr="001944BF" w:rsidRDefault="00DF0167" w:rsidP="001944BF">
            <w:pPr>
              <w:ind w:right="-108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50,2</w:t>
            </w:r>
          </w:p>
        </w:tc>
      </w:tr>
      <w:tr w:rsidR="00DF0167" w:rsidRPr="001944BF">
        <w:trPr>
          <w:trHeight w:val="294"/>
        </w:trPr>
        <w:tc>
          <w:tcPr>
            <w:tcW w:w="1809" w:type="dxa"/>
            <w:vMerge w:val="restart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ОАО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Шахтостро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и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-тель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359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1701" w:type="dxa"/>
            <w:vMerge w:val="restart"/>
          </w:tcPr>
          <w:p w:rsidR="00DF0167" w:rsidRPr="001944BF" w:rsidRDefault="00DF0167" w:rsidP="001944BF">
            <w:pPr>
              <w:ind w:right="-108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ОАО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Шахтостро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и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-тель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Подсобный раб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чий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Стропальщик 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ГОУСПО «Таштагольский горный техникум» 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11,8</w:t>
            </w:r>
          </w:p>
        </w:tc>
      </w:tr>
      <w:tr w:rsidR="00DF0167" w:rsidRPr="001944BF">
        <w:trPr>
          <w:trHeight w:val="412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Маляр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14,3</w:t>
            </w:r>
          </w:p>
        </w:tc>
      </w:tr>
      <w:tr w:rsidR="00DF0167" w:rsidRPr="001944BF">
        <w:trPr>
          <w:trHeight w:val="511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Водитель автом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биля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Слесарь по ремо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ту автомобилей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 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65,0</w:t>
            </w:r>
          </w:p>
        </w:tc>
      </w:tr>
      <w:tr w:rsidR="00DF0167" w:rsidRPr="001944BF">
        <w:trPr>
          <w:trHeight w:val="335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Маляр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14,3</w:t>
            </w:r>
          </w:p>
        </w:tc>
      </w:tr>
      <w:tr w:rsidR="00DF0167" w:rsidRPr="001944BF">
        <w:trPr>
          <w:trHeight w:val="343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Рамщик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Стропальщик 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5,9</w:t>
            </w:r>
          </w:p>
        </w:tc>
      </w:tr>
      <w:tr w:rsidR="00DF0167" w:rsidRPr="001944BF">
        <w:trPr>
          <w:trHeight w:val="511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Плотник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Столяр строител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ь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ный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40,0</w:t>
            </w:r>
          </w:p>
        </w:tc>
      </w:tr>
      <w:tr w:rsidR="00DF0167" w:rsidRPr="001944BF">
        <w:trPr>
          <w:trHeight w:val="345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Стропальщик 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5,9</w:t>
            </w:r>
          </w:p>
        </w:tc>
      </w:tr>
      <w:tr w:rsidR="00DF0167" w:rsidRPr="001944BF">
        <w:trPr>
          <w:trHeight w:val="349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Штукатур 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Маляр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57,2</w:t>
            </w:r>
          </w:p>
        </w:tc>
      </w:tr>
      <w:tr w:rsidR="00DF0167" w:rsidRPr="001944BF">
        <w:trPr>
          <w:trHeight w:val="410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Каменщик 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14,3</w:t>
            </w:r>
          </w:p>
        </w:tc>
      </w:tr>
      <w:tr w:rsidR="00DF0167" w:rsidRPr="001944BF">
        <w:trPr>
          <w:trHeight w:val="335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Кассир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Оператор ЭВ и </w:t>
            </w:r>
            <w:r w:rsidRPr="001944BF">
              <w:rPr>
                <w:rFonts w:ascii="Times New Roman" w:hAnsi="Times New Roman"/>
                <w:sz w:val="22"/>
                <w:szCs w:val="22"/>
              </w:rPr>
              <w:lastRenderedPageBreak/>
              <w:t>ВМ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ГОУНПО </w:t>
            </w:r>
            <w:r w:rsidRPr="001944BF">
              <w:rPr>
                <w:rFonts w:ascii="Times New Roman" w:hAnsi="Times New Roman"/>
                <w:sz w:val="22"/>
                <w:szCs w:val="22"/>
              </w:rPr>
              <w:lastRenderedPageBreak/>
              <w:t>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 </w:t>
            </w: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lastRenderedPageBreak/>
              <w:t>37,5</w:t>
            </w:r>
          </w:p>
        </w:tc>
      </w:tr>
      <w:tr w:rsidR="00DF0167" w:rsidRPr="001944BF">
        <w:trPr>
          <w:trHeight w:val="420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Секретарь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237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Паспортист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237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Техник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Основы пользов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ния ПК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12,5</w:t>
            </w:r>
          </w:p>
        </w:tc>
      </w:tr>
      <w:tr w:rsidR="00DF0167" w:rsidRPr="001944BF">
        <w:trPr>
          <w:trHeight w:val="511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Эле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к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трослесарь</w:t>
            </w:r>
          </w:p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 2 раз.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Электрослесарь строительный</w:t>
            </w:r>
          </w:p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 3 раз.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50,0</w:t>
            </w:r>
          </w:p>
        </w:tc>
      </w:tr>
      <w:tr w:rsidR="00DF0167" w:rsidRPr="001944BF">
        <w:trPr>
          <w:trHeight w:val="403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DF0167" w:rsidRPr="001944BF" w:rsidRDefault="00DF0167" w:rsidP="001944BF">
            <w:pPr>
              <w:ind w:left="33" w:right="-108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25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328,7</w:t>
            </w:r>
          </w:p>
        </w:tc>
      </w:tr>
      <w:tr w:rsidR="00DF0167" w:rsidRPr="001944BF">
        <w:trPr>
          <w:trHeight w:val="516"/>
        </w:trPr>
        <w:tc>
          <w:tcPr>
            <w:tcW w:w="1809" w:type="dxa"/>
            <w:vMerge w:val="restart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Жилкомсе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вис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359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1701" w:type="dxa"/>
            <w:vMerge w:val="restart"/>
          </w:tcPr>
          <w:p w:rsidR="00DF0167" w:rsidRPr="001944BF" w:rsidRDefault="00DF0167" w:rsidP="001944BF">
            <w:pPr>
              <w:ind w:right="-108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Жилкомсе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-вис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Подсобный раб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чий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Электрослесарь  строительный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25,0</w:t>
            </w:r>
          </w:p>
        </w:tc>
      </w:tr>
      <w:tr w:rsidR="00DF0167" w:rsidRPr="001944BF">
        <w:trPr>
          <w:trHeight w:val="33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Маляр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100,1</w:t>
            </w:r>
          </w:p>
        </w:tc>
      </w:tr>
      <w:tr w:rsidR="00DF0167" w:rsidRPr="001944BF">
        <w:trPr>
          <w:trHeight w:val="511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Оператор ЭВ и ВМ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 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12,5</w:t>
            </w:r>
          </w:p>
        </w:tc>
      </w:tr>
      <w:tr w:rsidR="00DF0167" w:rsidRPr="001944BF">
        <w:trPr>
          <w:trHeight w:val="475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Домоуправ 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Оператор ЭВ и ВМ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25,0</w:t>
            </w:r>
          </w:p>
        </w:tc>
      </w:tr>
      <w:tr w:rsidR="00DF0167" w:rsidRPr="001944BF">
        <w:trPr>
          <w:trHeight w:val="351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Диспетчер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623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Электрогазо-сва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щик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3 раз.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Электрогазосва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-щик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4 раз.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40,0</w:t>
            </w:r>
          </w:p>
        </w:tc>
      </w:tr>
      <w:tr w:rsidR="00DF0167" w:rsidRPr="001944BF">
        <w:trPr>
          <w:trHeight w:val="433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DF0167" w:rsidRPr="001944BF" w:rsidRDefault="00DF0167" w:rsidP="001944BF">
            <w:pPr>
              <w:ind w:left="33" w:right="-108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13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202,6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 w:val="restart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Техснаб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359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1701" w:type="dxa"/>
            <w:vMerge w:val="restart"/>
          </w:tcPr>
          <w:p w:rsidR="00DF0167" w:rsidRPr="001944BF" w:rsidRDefault="00DF0167" w:rsidP="001944BF">
            <w:pPr>
              <w:ind w:right="-108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Техснаб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Механик 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Стропальщик 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</w:t>
            </w: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35,4</w:t>
            </w:r>
          </w:p>
        </w:tc>
      </w:tr>
      <w:tr w:rsidR="00DF0167" w:rsidRPr="001944BF">
        <w:trPr>
          <w:trHeight w:val="366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Мастер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Машинист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Продавец 2 раз.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Продавец 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непр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-довольстенных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т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варов 3 раз.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Грузчик 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Слесарь по ремо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ту </w:t>
            </w:r>
            <w:r w:rsidRPr="001944BF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автомобилей 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28,4</w:t>
            </w:r>
          </w:p>
        </w:tc>
      </w:tr>
      <w:tr w:rsidR="00DF0167" w:rsidRPr="001944BF">
        <w:trPr>
          <w:trHeight w:val="405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Тракторист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66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Машинист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Сторож 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Стропальщик 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</w:t>
            </w: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11,8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Инженер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Водитель автом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биля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Водитель автом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биля категории «С»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 РОСТО (г.Таштагол)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17,2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Слесарь по ремо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ту автомобилей 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7,1</w:t>
            </w:r>
          </w:p>
        </w:tc>
      </w:tr>
      <w:tr w:rsidR="00DF0167" w:rsidRPr="001944BF">
        <w:trPr>
          <w:trHeight w:val="44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Кладовщик 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Продавец 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непр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доволь-стенных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т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варов 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50,0</w:t>
            </w:r>
          </w:p>
        </w:tc>
      </w:tr>
      <w:tr w:rsidR="00DF0167" w:rsidRPr="001944BF">
        <w:trPr>
          <w:trHeight w:val="399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Машинист крана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Электрослесарь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Слесарь по ремо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ту автомобилей 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7,1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DF0167" w:rsidRPr="001944BF" w:rsidRDefault="00DF0167" w:rsidP="001944BF">
            <w:pPr>
              <w:ind w:right="-108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21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167,0</w:t>
            </w:r>
          </w:p>
        </w:tc>
      </w:tr>
      <w:tr w:rsidR="00DF0167" w:rsidRPr="001944BF">
        <w:trPr>
          <w:trHeight w:val="321"/>
        </w:trPr>
        <w:tc>
          <w:tcPr>
            <w:tcW w:w="1809" w:type="dxa"/>
            <w:vMerge w:val="restart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«УЖХ- Ш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лым»</w:t>
            </w:r>
          </w:p>
        </w:tc>
        <w:tc>
          <w:tcPr>
            <w:tcW w:w="1359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701" w:type="dxa"/>
            <w:vMerge w:val="restart"/>
          </w:tcPr>
          <w:p w:rsidR="00DF0167" w:rsidRPr="001944BF" w:rsidRDefault="00DF0167" w:rsidP="001944BF">
            <w:pPr>
              <w:ind w:right="-108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«УЖХ- Ш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лым»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Дворник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Штукатур  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30,0</w:t>
            </w:r>
          </w:p>
        </w:tc>
      </w:tr>
      <w:tr w:rsidR="00DF0167" w:rsidRPr="001944BF">
        <w:trPr>
          <w:trHeight w:val="413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Штукатур-маляр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Штукатур 3 раз.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30,0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Плотник 2 раз.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Плотник 3 раз.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60,0</w:t>
            </w:r>
          </w:p>
        </w:tc>
      </w:tr>
      <w:tr w:rsidR="00DF0167" w:rsidRPr="001944BF">
        <w:trPr>
          <w:trHeight w:val="484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Домоуправ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Основы пользов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ния ПК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5,3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Сантехник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Электрогазосва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-щик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25,0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DF0167" w:rsidRPr="001944BF" w:rsidRDefault="00DF0167" w:rsidP="001944BF">
            <w:pPr>
              <w:ind w:left="33" w:right="-108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150,3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 w:val="restart"/>
            <w:shd w:val="clear" w:color="auto" w:fill="auto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Тепловод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снаб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359" w:type="dxa"/>
            <w:vMerge w:val="restart"/>
            <w:shd w:val="clear" w:color="auto" w:fill="auto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DF0167" w:rsidRPr="001944BF" w:rsidRDefault="00DF0167" w:rsidP="001944BF">
            <w:pPr>
              <w:ind w:right="-108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Тепловод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-снаб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Оператор фильтр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вальной станции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Продавец 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непр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довольст-венных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т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варов 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  <w:shd w:val="clear" w:color="auto" w:fill="auto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  <w:shd w:val="clear" w:color="auto" w:fill="auto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Бухгалтер 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25,0</w:t>
            </w:r>
          </w:p>
        </w:tc>
      </w:tr>
      <w:tr w:rsidR="00DF0167" w:rsidRPr="001944BF">
        <w:trPr>
          <w:trHeight w:val="730"/>
        </w:trPr>
        <w:tc>
          <w:tcPr>
            <w:tcW w:w="1809" w:type="dxa"/>
            <w:vMerge/>
            <w:shd w:val="clear" w:color="auto" w:fill="auto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  <w:shd w:val="clear" w:color="auto" w:fill="auto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843" w:type="dxa"/>
            <w:vMerge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Основы пользов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ния ПК</w:t>
            </w:r>
          </w:p>
        </w:tc>
        <w:tc>
          <w:tcPr>
            <w:tcW w:w="1843" w:type="dxa"/>
            <w:shd w:val="clear" w:color="auto" w:fill="auto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21,2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  <w:shd w:val="clear" w:color="auto" w:fill="auto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  <w:shd w:val="clear" w:color="auto" w:fill="auto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Диспетчер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Основы пользов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ния ПК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5,3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  <w:shd w:val="clear" w:color="auto" w:fill="auto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  <w:shd w:val="clear" w:color="auto" w:fill="auto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Электрослесарь</w:t>
            </w:r>
          </w:p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 2 раз.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Электрослесарь строительный </w:t>
            </w:r>
          </w:p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 раз.</w:t>
            </w:r>
          </w:p>
        </w:tc>
        <w:tc>
          <w:tcPr>
            <w:tcW w:w="1843" w:type="dxa"/>
            <w:vMerge/>
            <w:shd w:val="clear" w:color="auto" w:fill="auto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22,2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  <w:shd w:val="clear" w:color="auto" w:fill="auto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  <w:shd w:val="clear" w:color="auto" w:fill="auto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Электрогазосва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-щик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25,0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  <w:shd w:val="clear" w:color="auto" w:fill="auto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  <w:shd w:val="clear" w:color="auto" w:fill="auto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Слесарь- ремонтник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Электрослесарь строительный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55,5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  <w:shd w:val="clear" w:color="auto" w:fill="auto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  <w:shd w:val="clear" w:color="auto" w:fill="auto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Электрогазосва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-щик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25,0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  <w:shd w:val="clear" w:color="auto" w:fill="auto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  <w:shd w:val="clear" w:color="auto" w:fill="auto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Кочегар 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Машинист топливоп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дачи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</w:t>
            </w: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26,6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  <w:shd w:val="clear" w:color="auto" w:fill="auto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  <w:shd w:val="clear" w:color="auto" w:fill="auto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Электрогазо-сва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щик</w:t>
            </w:r>
            <w:proofErr w:type="spellEnd"/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  <w:shd w:val="clear" w:color="auto" w:fill="auto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  <w:shd w:val="clear" w:color="auto" w:fill="auto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Бухгалтер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Бухгалтер 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25,0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  <w:shd w:val="clear" w:color="auto" w:fill="auto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  <w:shd w:val="clear" w:color="auto" w:fill="auto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DF0167" w:rsidRPr="001944BF" w:rsidRDefault="00DF0167" w:rsidP="001944BF">
            <w:pPr>
              <w:ind w:left="33" w:right="-108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21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240,8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 w:val="restart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Транссе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вис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359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701" w:type="dxa"/>
            <w:vMerge w:val="restart"/>
          </w:tcPr>
          <w:p w:rsidR="00DF0167" w:rsidRPr="001944BF" w:rsidRDefault="00DF0167" w:rsidP="001944BF">
            <w:pPr>
              <w:ind w:right="-108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Транссе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вис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Водитель автом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биля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Слесарь по ремо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ту автомобилей 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14,2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Механик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Электрогазосва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-щик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25,0</w:t>
            </w:r>
          </w:p>
        </w:tc>
      </w:tr>
      <w:tr w:rsidR="00DF0167" w:rsidRPr="001944BF">
        <w:trPr>
          <w:trHeight w:val="512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Кладовщик 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Основы пользов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ния ПК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</w:t>
            </w: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10,6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Специалист по ка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д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рам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DF0167" w:rsidRPr="001944BF" w:rsidRDefault="00DF0167" w:rsidP="001944BF">
            <w:pPr>
              <w:ind w:left="33" w:right="-108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49,8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 w:val="restart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«Вита»</w:t>
            </w:r>
          </w:p>
        </w:tc>
        <w:tc>
          <w:tcPr>
            <w:tcW w:w="1359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701" w:type="dxa"/>
            <w:vMerge w:val="restart"/>
          </w:tcPr>
          <w:p w:rsidR="00DF0167" w:rsidRPr="001944BF" w:rsidRDefault="00DF0167" w:rsidP="001944BF">
            <w:pPr>
              <w:ind w:right="-108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«Вита»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Официант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Администратор  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12,8</w:t>
            </w:r>
          </w:p>
        </w:tc>
      </w:tr>
      <w:tr w:rsidR="00DF0167" w:rsidRPr="001944BF">
        <w:trPr>
          <w:trHeight w:val="650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Заведующий рест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раном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Основы пользов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ния ПК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31,8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Администратор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Повар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Водитель автом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биля категории «В»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ГО РОСТО 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25,0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DF0167" w:rsidRPr="001944BF" w:rsidRDefault="00DF0167" w:rsidP="001944BF">
            <w:pPr>
              <w:ind w:right="-108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69,6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 w:val="restart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Спортотель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359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1701" w:type="dxa"/>
            <w:vMerge w:val="restart"/>
          </w:tcPr>
          <w:p w:rsidR="00DF0167" w:rsidRPr="001944BF" w:rsidRDefault="00DF0167" w:rsidP="001944BF">
            <w:pPr>
              <w:ind w:left="33" w:right="-108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Спортотель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Кухонный рабочий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Повар 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</w:t>
            </w: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26,5</w:t>
            </w:r>
          </w:p>
        </w:tc>
      </w:tr>
      <w:tr w:rsidR="00DF0167" w:rsidRPr="001944BF">
        <w:trPr>
          <w:trHeight w:val="459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Официант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409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Повар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429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Бармен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549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Горничная 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Администратор 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76,8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Администратор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Официант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Основы пользов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ния ПК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10,6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Технический 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ботник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Электрослесарь (слесарь) дежу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ный и по ремонту 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обору-дования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3раз.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52,0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DF0167" w:rsidRPr="001944BF" w:rsidRDefault="00DF0167" w:rsidP="001944BF">
            <w:pPr>
              <w:ind w:right="-108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15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165,9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 w:val="restart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ПО «Спасск- Хлеб»</w:t>
            </w:r>
          </w:p>
        </w:tc>
        <w:tc>
          <w:tcPr>
            <w:tcW w:w="1359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ПО «Спасск- Хлеб»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Пекарь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Повар 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58,0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F2198E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58,0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 w:val="restart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Таштагольское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ГПАТП Кемеро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в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ской области</w:t>
            </w:r>
          </w:p>
        </w:tc>
        <w:tc>
          <w:tcPr>
            <w:tcW w:w="1359" w:type="dxa"/>
            <w:vMerge w:val="restart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Таштагольское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ГПАТП Кемеро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в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ской области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Автослесарь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Водитель автом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биля категории «Д»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 РОСТО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75,0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75,0</w:t>
            </w:r>
          </w:p>
        </w:tc>
      </w:tr>
      <w:tr w:rsidR="00DF0167" w:rsidRPr="001944BF">
        <w:trPr>
          <w:trHeight w:val="176"/>
        </w:trPr>
        <w:tc>
          <w:tcPr>
            <w:tcW w:w="1809" w:type="dxa"/>
            <w:vMerge w:val="restart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«УЖХ»</w:t>
            </w:r>
          </w:p>
        </w:tc>
        <w:tc>
          <w:tcPr>
            <w:tcW w:w="1359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34</w:t>
            </w:r>
          </w:p>
        </w:tc>
        <w:tc>
          <w:tcPr>
            <w:tcW w:w="1701" w:type="dxa"/>
            <w:vMerge w:val="restart"/>
          </w:tcPr>
          <w:p w:rsidR="00DF0167" w:rsidRPr="001944BF" w:rsidRDefault="00DF0167" w:rsidP="001944BF">
            <w:pPr>
              <w:ind w:left="33" w:right="-108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«УЖХ»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Рабочий комплек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с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ной уборки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Повар 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31,8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vMerge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Продавец 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непродовол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ь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ст-венных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товаров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20,0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Электрогазо-сва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щик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3 раз.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Электрогазосва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-щик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4 раз.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20,0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Плотник 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Слесарь по ремо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ту 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автомо-билей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3 раз.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14,2</w:t>
            </w:r>
          </w:p>
        </w:tc>
      </w:tr>
      <w:tr w:rsidR="00DF0167" w:rsidRPr="001944BF">
        <w:trPr>
          <w:trHeight w:val="495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Автослесарь  </w:t>
            </w:r>
          </w:p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 2 раз.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Столяр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Электрослесарь стро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и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тельный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11,1</w:t>
            </w:r>
          </w:p>
        </w:tc>
      </w:tr>
      <w:tr w:rsidR="00DF0167" w:rsidRPr="001944BF">
        <w:trPr>
          <w:trHeight w:val="197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Секретарь 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Основы пользов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ния ПК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</w:t>
            </w: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20,0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Горничная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176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Уборщик помещ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е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ний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Повар </w:t>
            </w:r>
          </w:p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10,6</w:t>
            </w:r>
          </w:p>
        </w:tc>
      </w:tr>
      <w:tr w:rsidR="00DF0167" w:rsidRPr="001944BF">
        <w:trPr>
          <w:trHeight w:val="176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Домоуправ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Сторож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Электрослесарь </w:t>
            </w:r>
            <w:r w:rsidRPr="001944BF">
              <w:rPr>
                <w:rFonts w:ascii="Times New Roman" w:hAnsi="Times New Roman"/>
                <w:sz w:val="22"/>
                <w:szCs w:val="22"/>
              </w:rPr>
              <w:lastRenderedPageBreak/>
              <w:t>(слесарь) дежу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р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ный и по ремонту оборудования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11,1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Продавец 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непродовол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ь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ст-венных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товаров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10,0</w:t>
            </w:r>
          </w:p>
        </w:tc>
      </w:tr>
      <w:tr w:rsidR="00DF0167" w:rsidRPr="001944BF">
        <w:trPr>
          <w:trHeight w:val="253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Диспетчер 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Повар 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15,9</w:t>
            </w:r>
          </w:p>
        </w:tc>
      </w:tr>
      <w:tr w:rsidR="00DF0167" w:rsidRPr="001944BF">
        <w:trPr>
          <w:trHeight w:val="291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Табельщик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136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Мастер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Водитель автом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биля категории «С»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Водитель автом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биля категории «Д»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 РОСТО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75,0</w:t>
            </w:r>
          </w:p>
        </w:tc>
      </w:tr>
      <w:tr w:rsidR="00DF0167" w:rsidRPr="001944BF">
        <w:trPr>
          <w:trHeight w:val="15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843" w:type="dxa"/>
            <w:vMerge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Слесарь по ремо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 xml:space="preserve">ту автомобилей 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21,3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Бухгалтер </w:t>
            </w:r>
          </w:p>
        </w:tc>
        <w:tc>
          <w:tcPr>
            <w:tcW w:w="1984" w:type="dxa"/>
            <w:vMerge w:val="restart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Основы пользов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ния ПК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</w:t>
            </w:r>
          </w:p>
        </w:tc>
        <w:tc>
          <w:tcPr>
            <w:tcW w:w="1417" w:type="dxa"/>
            <w:vMerge w:val="restart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50,0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Лифтер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Инженер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Домоуправ </w:t>
            </w:r>
          </w:p>
        </w:tc>
        <w:tc>
          <w:tcPr>
            <w:tcW w:w="1984" w:type="dxa"/>
            <w:vMerge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F0167" w:rsidRPr="001944BF">
        <w:trPr>
          <w:trHeight w:val="318"/>
        </w:trPr>
        <w:tc>
          <w:tcPr>
            <w:tcW w:w="1809" w:type="dxa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DF0167" w:rsidRPr="001944BF" w:rsidRDefault="00DF0167" w:rsidP="001944BF">
            <w:pPr>
              <w:ind w:left="33" w:right="-108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34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311,0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 w:val="restart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«Водоканал»</w:t>
            </w:r>
          </w:p>
        </w:tc>
        <w:tc>
          <w:tcPr>
            <w:tcW w:w="1359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1701" w:type="dxa"/>
            <w:vMerge w:val="restart"/>
          </w:tcPr>
          <w:p w:rsidR="00DF0167" w:rsidRPr="001944BF" w:rsidRDefault="00DF0167" w:rsidP="001944BF">
            <w:pPr>
              <w:ind w:right="-108"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ООО «Водоканал»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Оператор фильтровал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ь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ной станции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Бухгалтер </w:t>
            </w: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ГОУНПО «</w:t>
            </w:r>
            <w:proofErr w:type="spellStart"/>
            <w:r w:rsidRPr="001944BF">
              <w:rPr>
                <w:rFonts w:ascii="Times New Roman" w:hAnsi="Times New Roman"/>
                <w:sz w:val="22"/>
                <w:szCs w:val="22"/>
              </w:rPr>
              <w:t>Профессиональ-ный</w:t>
            </w:r>
            <w:proofErr w:type="spellEnd"/>
            <w:r w:rsidRPr="001944BF">
              <w:rPr>
                <w:rFonts w:ascii="Times New Roman" w:hAnsi="Times New Roman"/>
                <w:sz w:val="22"/>
                <w:szCs w:val="22"/>
              </w:rPr>
              <w:t xml:space="preserve"> лицей №39»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50,0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43" w:type="dxa"/>
            <w:vMerge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 xml:space="preserve">Повар </w:t>
            </w:r>
          </w:p>
        </w:tc>
        <w:tc>
          <w:tcPr>
            <w:tcW w:w="1843" w:type="dxa"/>
            <w:vMerge w:val="restart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ГОУСПО «Таштагольский горный техникум»</w:t>
            </w: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5,3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  <w:vMerge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Основы пользов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ния ПК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20,0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Слесарь АВР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Основы пользов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а</w:t>
            </w:r>
            <w:r w:rsidRPr="001944BF">
              <w:rPr>
                <w:rFonts w:ascii="Times New Roman" w:hAnsi="Times New Roman"/>
                <w:sz w:val="22"/>
                <w:szCs w:val="22"/>
              </w:rPr>
              <w:t>ния ПК</w:t>
            </w:r>
          </w:p>
        </w:tc>
        <w:tc>
          <w:tcPr>
            <w:tcW w:w="1843" w:type="dxa"/>
            <w:vMerge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944BF">
              <w:rPr>
                <w:rFonts w:ascii="Times New Roman" w:hAnsi="Times New Roman"/>
                <w:sz w:val="22"/>
                <w:szCs w:val="22"/>
              </w:rPr>
              <w:t>20,0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59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DF0167" w:rsidRPr="001944BF" w:rsidRDefault="00DF0167" w:rsidP="001944BF">
            <w:pPr>
              <w:ind w:left="33" w:right="-108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5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7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95,3</w:t>
            </w:r>
          </w:p>
        </w:tc>
      </w:tr>
      <w:tr w:rsidR="00DF0167" w:rsidRPr="001944BF">
        <w:trPr>
          <w:trHeight w:val="318"/>
        </w:trPr>
        <w:tc>
          <w:tcPr>
            <w:tcW w:w="1809" w:type="dxa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Всего:</w:t>
            </w:r>
          </w:p>
        </w:tc>
        <w:tc>
          <w:tcPr>
            <w:tcW w:w="13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212</w:t>
            </w:r>
          </w:p>
        </w:tc>
        <w:tc>
          <w:tcPr>
            <w:tcW w:w="1701" w:type="dxa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212</w:t>
            </w:r>
          </w:p>
        </w:tc>
        <w:tc>
          <w:tcPr>
            <w:tcW w:w="1843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56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:rsidR="00DF0167" w:rsidRPr="001944BF" w:rsidRDefault="00DF0167" w:rsidP="00F2198E">
            <w:pPr>
              <w:ind w:left="-108" w:right="-108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17" w:type="dxa"/>
          </w:tcPr>
          <w:p w:rsidR="00DF0167" w:rsidRPr="001944BF" w:rsidRDefault="00DF0167" w:rsidP="00F2198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944BF">
              <w:rPr>
                <w:rFonts w:ascii="Times New Roman" w:hAnsi="Times New Roman"/>
                <w:b/>
                <w:sz w:val="22"/>
                <w:szCs w:val="22"/>
              </w:rPr>
              <w:t>2310,7</w:t>
            </w:r>
          </w:p>
        </w:tc>
      </w:tr>
    </w:tbl>
    <w:p w:rsidR="00DF0167" w:rsidRDefault="00DF0167" w:rsidP="00DF0167">
      <w:pPr>
        <w:jc w:val="center"/>
        <w:rPr>
          <w:sz w:val="28"/>
          <w:szCs w:val="28"/>
        </w:rPr>
      </w:pPr>
    </w:p>
    <w:p w:rsidR="00DF0167" w:rsidRPr="001944BF" w:rsidRDefault="00DF0167" w:rsidP="001944BF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br w:type="page"/>
      </w:r>
      <w:r w:rsidRPr="001944BF">
        <w:rPr>
          <w:rFonts w:ascii="Times New Roman" w:hAnsi="Times New Roman"/>
          <w:sz w:val="28"/>
          <w:szCs w:val="28"/>
        </w:rPr>
        <w:lastRenderedPageBreak/>
        <w:t>Содействие занятости  работников, находящихся под угрозой увольнения, работников организаций производственной сферы, осуществляющих реструктуризацию и модернизацию производства в соответствии с инвестиционными проектами</w:t>
      </w:r>
    </w:p>
    <w:p w:rsidR="00DF0167" w:rsidRPr="001944BF" w:rsidRDefault="00DF0167" w:rsidP="001944BF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1944BF">
        <w:rPr>
          <w:rFonts w:ascii="Times New Roman" w:hAnsi="Times New Roman"/>
          <w:sz w:val="28"/>
          <w:szCs w:val="28"/>
        </w:rPr>
        <w:t>Таштагольский район  на 2011 год</w:t>
      </w:r>
    </w:p>
    <w:p w:rsidR="00DF0167" w:rsidRPr="001944BF" w:rsidRDefault="00DF0167" w:rsidP="001944BF">
      <w:pPr>
        <w:ind w:firstLine="0"/>
        <w:jc w:val="center"/>
        <w:rPr>
          <w:rFonts w:ascii="Times New Roman" w:hAnsi="Times New Roman"/>
        </w:rPr>
      </w:pPr>
    </w:p>
    <w:tbl>
      <w:tblPr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134"/>
        <w:gridCol w:w="2270"/>
        <w:gridCol w:w="1134"/>
        <w:gridCol w:w="1417"/>
        <w:gridCol w:w="2552"/>
        <w:gridCol w:w="1984"/>
        <w:gridCol w:w="2079"/>
        <w:gridCol w:w="1417"/>
      </w:tblGrid>
      <w:tr w:rsidR="00DF0167" w:rsidRPr="001944BF">
        <w:trPr>
          <w:trHeight w:val="2485"/>
        </w:trPr>
        <w:tc>
          <w:tcPr>
            <w:tcW w:w="1384" w:type="dxa"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Наименов</w:t>
            </w:r>
            <w:r w:rsidRPr="001944BF">
              <w:rPr>
                <w:rFonts w:ascii="Times New Roman" w:hAnsi="Times New Roman"/>
              </w:rPr>
              <w:t>а</w:t>
            </w:r>
            <w:r w:rsidRPr="001944BF">
              <w:rPr>
                <w:rFonts w:ascii="Times New Roman" w:hAnsi="Times New Roman"/>
              </w:rPr>
              <w:t>ние предприятия (орган</w:t>
            </w:r>
            <w:r w:rsidRPr="001944BF">
              <w:rPr>
                <w:rFonts w:ascii="Times New Roman" w:hAnsi="Times New Roman"/>
              </w:rPr>
              <w:t>и</w:t>
            </w:r>
            <w:r w:rsidRPr="001944BF">
              <w:rPr>
                <w:rFonts w:ascii="Times New Roman" w:hAnsi="Times New Roman"/>
              </w:rPr>
              <w:t>зации)</w:t>
            </w:r>
          </w:p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Численность высвобождаемых  работников, чел.</w:t>
            </w:r>
          </w:p>
        </w:tc>
        <w:tc>
          <w:tcPr>
            <w:tcW w:w="2270" w:type="dxa"/>
          </w:tcPr>
          <w:p w:rsidR="00DF0167" w:rsidRPr="001944BF" w:rsidRDefault="00DF0167" w:rsidP="001944BF">
            <w:pPr>
              <w:ind w:left="-108"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Наименование предпр</w:t>
            </w:r>
            <w:r w:rsidRPr="001944BF">
              <w:rPr>
                <w:rFonts w:ascii="Times New Roman" w:hAnsi="Times New Roman"/>
              </w:rPr>
              <w:t>и</w:t>
            </w:r>
            <w:r w:rsidRPr="001944BF">
              <w:rPr>
                <w:rFonts w:ascii="Times New Roman" w:hAnsi="Times New Roman"/>
              </w:rPr>
              <w:t>ятия, на которое планируется трудоустро</w:t>
            </w:r>
            <w:r w:rsidRPr="001944BF">
              <w:rPr>
                <w:rFonts w:ascii="Times New Roman" w:hAnsi="Times New Roman"/>
              </w:rPr>
              <w:t>й</w:t>
            </w:r>
            <w:r w:rsidRPr="001944BF">
              <w:rPr>
                <w:rFonts w:ascii="Times New Roman" w:hAnsi="Times New Roman"/>
              </w:rPr>
              <w:t>ство</w:t>
            </w:r>
          </w:p>
        </w:tc>
        <w:tc>
          <w:tcPr>
            <w:tcW w:w="1134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Численность трудоустроенных работников, чел.</w:t>
            </w: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Из них, направленных на опережающее обучение, ч</w:t>
            </w:r>
            <w:r w:rsidRPr="001944BF">
              <w:rPr>
                <w:rFonts w:ascii="Times New Roman" w:hAnsi="Times New Roman"/>
              </w:rPr>
              <w:t>е</w:t>
            </w:r>
            <w:r w:rsidRPr="001944BF">
              <w:rPr>
                <w:rFonts w:ascii="Times New Roman" w:hAnsi="Times New Roman"/>
              </w:rPr>
              <w:t>л.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Профессионально-</w:t>
            </w:r>
          </w:p>
          <w:p w:rsidR="00DF0167" w:rsidRPr="001944BF" w:rsidRDefault="00DF0167" w:rsidP="001944BF">
            <w:pPr>
              <w:ind w:left="-105"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квалификационный состав работников, направля</w:t>
            </w:r>
            <w:r w:rsidRPr="001944BF">
              <w:rPr>
                <w:rFonts w:ascii="Times New Roman" w:hAnsi="Times New Roman"/>
              </w:rPr>
              <w:t>е</w:t>
            </w:r>
            <w:r w:rsidRPr="001944BF">
              <w:rPr>
                <w:rFonts w:ascii="Times New Roman" w:hAnsi="Times New Roman"/>
              </w:rPr>
              <w:t xml:space="preserve">мых на опережающее обучение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Профессии, на которые будет орг</w:t>
            </w:r>
            <w:r w:rsidRPr="001944BF">
              <w:rPr>
                <w:rFonts w:ascii="Times New Roman" w:hAnsi="Times New Roman"/>
              </w:rPr>
              <w:t>а</w:t>
            </w:r>
            <w:r w:rsidRPr="001944BF">
              <w:rPr>
                <w:rFonts w:ascii="Times New Roman" w:hAnsi="Times New Roman"/>
              </w:rPr>
              <w:t xml:space="preserve">низовано </w:t>
            </w:r>
          </w:p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опережающее об</w:t>
            </w:r>
            <w:r w:rsidRPr="001944BF">
              <w:rPr>
                <w:rFonts w:ascii="Times New Roman" w:hAnsi="Times New Roman"/>
              </w:rPr>
              <w:t>у</w:t>
            </w:r>
            <w:r w:rsidRPr="001944BF">
              <w:rPr>
                <w:rFonts w:ascii="Times New Roman" w:hAnsi="Times New Roman"/>
              </w:rPr>
              <w:t>чение</w:t>
            </w:r>
          </w:p>
        </w:tc>
        <w:tc>
          <w:tcPr>
            <w:tcW w:w="2079" w:type="dxa"/>
          </w:tcPr>
          <w:p w:rsidR="00DF0167" w:rsidRPr="001944BF" w:rsidRDefault="00DF0167" w:rsidP="001944BF">
            <w:pPr>
              <w:ind w:left="-108"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Образовательное учреждение (предприятие, орган</w:t>
            </w:r>
            <w:r w:rsidRPr="001944BF">
              <w:rPr>
                <w:rFonts w:ascii="Times New Roman" w:hAnsi="Times New Roman"/>
              </w:rPr>
              <w:t>и</w:t>
            </w:r>
            <w:r w:rsidRPr="001944BF">
              <w:rPr>
                <w:rFonts w:ascii="Times New Roman" w:hAnsi="Times New Roman"/>
              </w:rPr>
              <w:t>зация), в котором планируется орган</w:t>
            </w:r>
            <w:r w:rsidRPr="001944BF">
              <w:rPr>
                <w:rFonts w:ascii="Times New Roman" w:hAnsi="Times New Roman"/>
              </w:rPr>
              <w:t>и</w:t>
            </w:r>
            <w:r w:rsidRPr="001944BF">
              <w:rPr>
                <w:rFonts w:ascii="Times New Roman" w:hAnsi="Times New Roman"/>
              </w:rPr>
              <w:t xml:space="preserve">зация обучения </w:t>
            </w:r>
          </w:p>
        </w:tc>
        <w:tc>
          <w:tcPr>
            <w:tcW w:w="1417" w:type="dxa"/>
          </w:tcPr>
          <w:p w:rsidR="00DF0167" w:rsidRPr="001944BF" w:rsidRDefault="00DF0167" w:rsidP="001944BF">
            <w:pPr>
              <w:ind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Затраты на организацию обуч</w:t>
            </w:r>
            <w:r w:rsidRPr="001944BF">
              <w:rPr>
                <w:rFonts w:ascii="Times New Roman" w:hAnsi="Times New Roman"/>
              </w:rPr>
              <w:t>е</w:t>
            </w:r>
            <w:r w:rsidRPr="001944BF">
              <w:rPr>
                <w:rFonts w:ascii="Times New Roman" w:hAnsi="Times New Roman"/>
              </w:rPr>
              <w:t>ния, тыс. руб.</w:t>
            </w:r>
          </w:p>
        </w:tc>
      </w:tr>
      <w:tr w:rsidR="00DF0167" w:rsidRPr="001944BF">
        <w:trPr>
          <w:trHeight w:val="474"/>
        </w:trPr>
        <w:tc>
          <w:tcPr>
            <w:tcW w:w="1384" w:type="dxa"/>
            <w:vMerge w:val="restart"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ОАО «</w:t>
            </w:r>
            <w:proofErr w:type="spellStart"/>
            <w:r w:rsidRPr="001944BF">
              <w:rPr>
                <w:rFonts w:ascii="Times New Roman" w:hAnsi="Times New Roman"/>
              </w:rPr>
              <w:t>Евраз-руда</w:t>
            </w:r>
            <w:proofErr w:type="spellEnd"/>
            <w:r w:rsidRPr="001944BF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300</w:t>
            </w:r>
          </w:p>
        </w:tc>
        <w:tc>
          <w:tcPr>
            <w:tcW w:w="2270" w:type="dxa"/>
            <w:vMerge w:val="restart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ОАО «</w:t>
            </w:r>
            <w:proofErr w:type="spellStart"/>
            <w:r w:rsidRPr="001944BF">
              <w:rPr>
                <w:rFonts w:ascii="Times New Roman" w:hAnsi="Times New Roman"/>
              </w:rPr>
              <w:t>Шалымская</w:t>
            </w:r>
            <w:proofErr w:type="spellEnd"/>
            <w:r w:rsidRPr="001944BF">
              <w:rPr>
                <w:rFonts w:ascii="Times New Roman" w:hAnsi="Times New Roman"/>
              </w:rPr>
              <w:t xml:space="preserve"> ГРЭ</w:t>
            </w:r>
          </w:p>
        </w:tc>
        <w:tc>
          <w:tcPr>
            <w:tcW w:w="1134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4</w:t>
            </w: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2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Слесарь  по ремонту автомобилей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Машинист экскаватора</w:t>
            </w:r>
          </w:p>
        </w:tc>
        <w:tc>
          <w:tcPr>
            <w:tcW w:w="2079" w:type="dxa"/>
            <w:vMerge w:val="restart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АНО ЦДО «Профессионал»</w:t>
            </w: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54,0</w:t>
            </w:r>
          </w:p>
        </w:tc>
      </w:tr>
      <w:tr w:rsidR="00DF0167" w:rsidRPr="001944BF">
        <w:tc>
          <w:tcPr>
            <w:tcW w:w="1384" w:type="dxa"/>
            <w:vMerge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0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2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Водитель категории «С»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Машинист экскаватора</w:t>
            </w:r>
          </w:p>
        </w:tc>
        <w:tc>
          <w:tcPr>
            <w:tcW w:w="2079" w:type="dxa"/>
            <w:vMerge/>
          </w:tcPr>
          <w:p w:rsidR="00DF0167" w:rsidRPr="001944BF" w:rsidRDefault="00DF0167" w:rsidP="001944BF">
            <w:pPr>
              <w:ind w:left="-108"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54,0</w:t>
            </w:r>
          </w:p>
        </w:tc>
      </w:tr>
      <w:tr w:rsidR="00DF0167" w:rsidRPr="001944BF">
        <w:tc>
          <w:tcPr>
            <w:tcW w:w="1384" w:type="dxa"/>
            <w:vMerge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0" w:type="dxa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b/>
              </w:rPr>
            </w:pPr>
            <w:r w:rsidRPr="001944BF">
              <w:rPr>
                <w:rFonts w:ascii="Times New Roman" w:hAnsi="Times New Roman"/>
                <w:b/>
              </w:rPr>
              <w:t>Всего:</w:t>
            </w:r>
          </w:p>
        </w:tc>
        <w:tc>
          <w:tcPr>
            <w:tcW w:w="1134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</w:rPr>
            </w:pPr>
            <w:r w:rsidRPr="001944BF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079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1944BF">
              <w:rPr>
                <w:rFonts w:ascii="Times New Roman" w:hAnsi="Times New Roman"/>
                <w:b/>
                <w:bCs/>
              </w:rPr>
              <w:t>108,0</w:t>
            </w:r>
          </w:p>
        </w:tc>
      </w:tr>
      <w:tr w:rsidR="00DF0167" w:rsidRPr="001944BF">
        <w:trPr>
          <w:trHeight w:val="276"/>
        </w:trPr>
        <w:tc>
          <w:tcPr>
            <w:tcW w:w="1384" w:type="dxa"/>
            <w:vMerge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0" w:type="dxa"/>
            <w:vMerge w:val="restart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ОАО «</w:t>
            </w:r>
            <w:proofErr w:type="spellStart"/>
            <w:r w:rsidRPr="001944BF">
              <w:rPr>
                <w:rFonts w:ascii="Times New Roman" w:hAnsi="Times New Roman"/>
              </w:rPr>
              <w:t>Таштагольское</w:t>
            </w:r>
            <w:proofErr w:type="spellEnd"/>
            <w:r w:rsidRPr="001944BF">
              <w:rPr>
                <w:rFonts w:ascii="Times New Roman" w:hAnsi="Times New Roman"/>
              </w:rPr>
              <w:t xml:space="preserve"> ДРСУ»</w:t>
            </w:r>
          </w:p>
        </w:tc>
        <w:tc>
          <w:tcPr>
            <w:tcW w:w="1134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12</w:t>
            </w: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2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Водитель категории «С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Машинист экскаватора</w:t>
            </w:r>
          </w:p>
        </w:tc>
        <w:tc>
          <w:tcPr>
            <w:tcW w:w="2079" w:type="dxa"/>
            <w:vMerge w:val="restart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АНО ЦДО «Профессионал»</w:t>
            </w: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54,0</w:t>
            </w:r>
          </w:p>
        </w:tc>
      </w:tr>
      <w:tr w:rsidR="00DF0167" w:rsidRPr="001944BF">
        <w:tc>
          <w:tcPr>
            <w:tcW w:w="1384" w:type="dxa"/>
            <w:vMerge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0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3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 xml:space="preserve">Машинист экскаватора 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Тракторист категории «Е»</w:t>
            </w:r>
          </w:p>
        </w:tc>
        <w:tc>
          <w:tcPr>
            <w:tcW w:w="2079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66,0</w:t>
            </w:r>
          </w:p>
        </w:tc>
      </w:tr>
      <w:tr w:rsidR="00DF0167" w:rsidRPr="001944BF">
        <w:tc>
          <w:tcPr>
            <w:tcW w:w="1384" w:type="dxa"/>
            <w:vMerge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0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7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Слесарь по ремонту автомобилей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Тракторист категории «С»</w:t>
            </w:r>
          </w:p>
        </w:tc>
        <w:tc>
          <w:tcPr>
            <w:tcW w:w="2079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147,0</w:t>
            </w:r>
          </w:p>
        </w:tc>
      </w:tr>
      <w:tr w:rsidR="00DF0167" w:rsidRPr="001944BF">
        <w:tc>
          <w:tcPr>
            <w:tcW w:w="1384" w:type="dxa"/>
            <w:vMerge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0" w:type="dxa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b/>
              </w:rPr>
            </w:pPr>
            <w:r w:rsidRPr="001944BF">
              <w:rPr>
                <w:rFonts w:ascii="Times New Roman" w:hAnsi="Times New Roman"/>
                <w:b/>
              </w:rPr>
              <w:t>Всего:</w:t>
            </w:r>
          </w:p>
        </w:tc>
        <w:tc>
          <w:tcPr>
            <w:tcW w:w="1134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</w:rPr>
            </w:pPr>
            <w:r w:rsidRPr="001944BF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079" w:type="dxa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1944BF">
              <w:rPr>
                <w:rFonts w:ascii="Times New Roman" w:hAnsi="Times New Roman"/>
                <w:b/>
                <w:bCs/>
              </w:rPr>
              <w:t>267,0</w:t>
            </w:r>
          </w:p>
        </w:tc>
      </w:tr>
      <w:tr w:rsidR="00DF0167" w:rsidRPr="001944BF">
        <w:trPr>
          <w:trHeight w:val="429"/>
        </w:trPr>
        <w:tc>
          <w:tcPr>
            <w:tcW w:w="1384" w:type="dxa"/>
            <w:vMerge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0" w:type="dxa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 xml:space="preserve">ООО «ГП Карьер </w:t>
            </w:r>
            <w:proofErr w:type="spellStart"/>
            <w:r w:rsidRPr="001944BF">
              <w:rPr>
                <w:rFonts w:ascii="Times New Roman" w:hAnsi="Times New Roman"/>
              </w:rPr>
              <w:t>Таензинский</w:t>
            </w:r>
            <w:proofErr w:type="spellEnd"/>
            <w:r w:rsidRPr="001944BF">
              <w:rPr>
                <w:rFonts w:ascii="Times New Roman" w:hAnsi="Times New Roman"/>
              </w:rPr>
              <w:t>»</w:t>
            </w:r>
          </w:p>
        </w:tc>
        <w:tc>
          <w:tcPr>
            <w:tcW w:w="1134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1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 xml:space="preserve">Машинист экскаватора 4 </w:t>
            </w:r>
            <w:proofErr w:type="spellStart"/>
            <w:r w:rsidRPr="001944BF">
              <w:rPr>
                <w:rFonts w:ascii="Times New Roman" w:hAnsi="Times New Roman"/>
              </w:rPr>
              <w:t>разр</w:t>
            </w:r>
            <w:proofErr w:type="spellEnd"/>
            <w:r w:rsidRPr="001944BF">
              <w:rPr>
                <w:rFonts w:ascii="Times New Roman" w:hAnsi="Times New Roman"/>
              </w:rPr>
              <w:t>.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 xml:space="preserve">Машинист экскаватора 5 </w:t>
            </w:r>
            <w:proofErr w:type="spellStart"/>
            <w:r w:rsidRPr="001944BF">
              <w:rPr>
                <w:rFonts w:ascii="Times New Roman" w:hAnsi="Times New Roman"/>
              </w:rPr>
              <w:lastRenderedPageBreak/>
              <w:t>разр</w:t>
            </w:r>
            <w:proofErr w:type="spellEnd"/>
            <w:r w:rsidRPr="001944BF">
              <w:rPr>
                <w:rFonts w:ascii="Times New Roman" w:hAnsi="Times New Roman"/>
              </w:rPr>
              <w:t>.</w:t>
            </w:r>
          </w:p>
        </w:tc>
        <w:tc>
          <w:tcPr>
            <w:tcW w:w="2079" w:type="dxa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lastRenderedPageBreak/>
              <w:t xml:space="preserve">АНО ЦДО «Профессионал» </w:t>
            </w: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27,0</w:t>
            </w:r>
          </w:p>
        </w:tc>
      </w:tr>
      <w:tr w:rsidR="00DF0167" w:rsidRPr="001944BF">
        <w:tc>
          <w:tcPr>
            <w:tcW w:w="1384" w:type="dxa"/>
            <w:vMerge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0" w:type="dxa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b/>
              </w:rPr>
            </w:pPr>
            <w:r w:rsidRPr="001944BF">
              <w:rPr>
                <w:rFonts w:ascii="Times New Roman" w:hAnsi="Times New Roman"/>
                <w:b/>
              </w:rPr>
              <w:t>Всего:</w:t>
            </w:r>
          </w:p>
        </w:tc>
        <w:tc>
          <w:tcPr>
            <w:tcW w:w="1134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</w:rPr>
            </w:pPr>
            <w:r w:rsidRPr="001944B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079" w:type="dxa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1944BF">
              <w:rPr>
                <w:rFonts w:ascii="Times New Roman" w:hAnsi="Times New Roman"/>
                <w:b/>
                <w:bCs/>
              </w:rPr>
              <w:t>27,0</w:t>
            </w:r>
          </w:p>
        </w:tc>
      </w:tr>
      <w:tr w:rsidR="00DF0167" w:rsidRPr="001944BF">
        <w:tc>
          <w:tcPr>
            <w:tcW w:w="1384" w:type="dxa"/>
            <w:vMerge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0" w:type="dxa"/>
            <w:vMerge w:val="restart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ООО «Южно-Кузбасская энергетическая компания»</w:t>
            </w:r>
          </w:p>
        </w:tc>
        <w:tc>
          <w:tcPr>
            <w:tcW w:w="1134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82</w:t>
            </w: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20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Машинист (кочегара) котельной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Машинист топливоподачи</w:t>
            </w:r>
          </w:p>
        </w:tc>
        <w:tc>
          <w:tcPr>
            <w:tcW w:w="2079" w:type="dxa"/>
            <w:vMerge w:val="restart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ГОУ СПО «Таштагольский горный техникум»</w:t>
            </w: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141,7</w:t>
            </w:r>
          </w:p>
        </w:tc>
      </w:tr>
      <w:tr w:rsidR="00DF0167" w:rsidRPr="001944BF">
        <w:tc>
          <w:tcPr>
            <w:tcW w:w="1384" w:type="dxa"/>
            <w:vMerge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0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10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 xml:space="preserve">Слесарь по ремонту оборудования топливоподачи-2 </w:t>
            </w:r>
            <w:proofErr w:type="spellStart"/>
            <w:r w:rsidRPr="001944BF">
              <w:rPr>
                <w:rFonts w:ascii="Times New Roman" w:hAnsi="Times New Roman"/>
              </w:rPr>
              <w:t>разр</w:t>
            </w:r>
            <w:proofErr w:type="spellEnd"/>
            <w:r w:rsidRPr="001944BF">
              <w:rPr>
                <w:rFonts w:ascii="Times New Roman" w:hAnsi="Times New Roman"/>
              </w:rPr>
              <w:t>.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 xml:space="preserve">Слесарь по ремонту </w:t>
            </w:r>
            <w:proofErr w:type="spellStart"/>
            <w:r w:rsidRPr="001944BF">
              <w:rPr>
                <w:rFonts w:ascii="Times New Roman" w:hAnsi="Times New Roman"/>
              </w:rPr>
              <w:t>обору-дования</w:t>
            </w:r>
            <w:proofErr w:type="spellEnd"/>
            <w:r w:rsidRPr="001944BF">
              <w:rPr>
                <w:rFonts w:ascii="Times New Roman" w:hAnsi="Times New Roman"/>
              </w:rPr>
              <w:t xml:space="preserve"> топливоподачи- 3 </w:t>
            </w:r>
            <w:proofErr w:type="spellStart"/>
            <w:r w:rsidRPr="001944BF">
              <w:rPr>
                <w:rFonts w:ascii="Times New Roman" w:hAnsi="Times New Roman"/>
              </w:rPr>
              <w:t>разр</w:t>
            </w:r>
            <w:proofErr w:type="spellEnd"/>
            <w:r w:rsidRPr="001944BF">
              <w:rPr>
                <w:rFonts w:ascii="Times New Roman" w:hAnsi="Times New Roman"/>
              </w:rPr>
              <w:t>.</w:t>
            </w:r>
          </w:p>
        </w:tc>
        <w:tc>
          <w:tcPr>
            <w:tcW w:w="2079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70,0</w:t>
            </w:r>
          </w:p>
        </w:tc>
      </w:tr>
      <w:tr w:rsidR="00DF0167" w:rsidRPr="001944BF">
        <w:tc>
          <w:tcPr>
            <w:tcW w:w="1384" w:type="dxa"/>
            <w:vMerge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0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26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 xml:space="preserve">Машинист (кочегар) котельной 3 </w:t>
            </w:r>
            <w:proofErr w:type="spellStart"/>
            <w:r w:rsidRPr="001944BF">
              <w:rPr>
                <w:rFonts w:ascii="Times New Roman" w:hAnsi="Times New Roman"/>
              </w:rPr>
              <w:t>разр</w:t>
            </w:r>
            <w:proofErr w:type="spellEnd"/>
            <w:r w:rsidRPr="001944BF">
              <w:rPr>
                <w:rFonts w:ascii="Times New Roman" w:hAnsi="Times New Roman"/>
              </w:rPr>
              <w:t>.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 xml:space="preserve">Машинист (кочегар) </w:t>
            </w:r>
            <w:proofErr w:type="spellStart"/>
            <w:r w:rsidRPr="001944BF">
              <w:rPr>
                <w:rFonts w:ascii="Times New Roman" w:hAnsi="Times New Roman"/>
              </w:rPr>
              <w:t>котель-ной</w:t>
            </w:r>
            <w:proofErr w:type="spellEnd"/>
            <w:r w:rsidRPr="001944BF">
              <w:rPr>
                <w:rFonts w:ascii="Times New Roman" w:hAnsi="Times New Roman"/>
              </w:rPr>
              <w:t xml:space="preserve"> 4 </w:t>
            </w:r>
            <w:proofErr w:type="spellStart"/>
            <w:r w:rsidRPr="001944BF">
              <w:rPr>
                <w:rFonts w:ascii="Times New Roman" w:hAnsi="Times New Roman"/>
              </w:rPr>
              <w:t>разр</w:t>
            </w:r>
            <w:proofErr w:type="spellEnd"/>
            <w:r w:rsidRPr="001944BF">
              <w:rPr>
                <w:rFonts w:ascii="Times New Roman" w:hAnsi="Times New Roman"/>
              </w:rPr>
              <w:t>.</w:t>
            </w:r>
          </w:p>
        </w:tc>
        <w:tc>
          <w:tcPr>
            <w:tcW w:w="2079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143,0</w:t>
            </w:r>
          </w:p>
        </w:tc>
      </w:tr>
      <w:tr w:rsidR="00DF0167" w:rsidRPr="001944BF">
        <w:tc>
          <w:tcPr>
            <w:tcW w:w="1384" w:type="dxa"/>
            <w:vMerge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0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11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Машинист топливоподачи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Стропальщик</w:t>
            </w:r>
          </w:p>
        </w:tc>
        <w:tc>
          <w:tcPr>
            <w:tcW w:w="2079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38,5</w:t>
            </w:r>
          </w:p>
        </w:tc>
      </w:tr>
      <w:tr w:rsidR="00DF0167" w:rsidRPr="001944BF">
        <w:tc>
          <w:tcPr>
            <w:tcW w:w="1384" w:type="dxa"/>
            <w:vMerge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0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14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Машинист (кочегар) котельной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Эксплуатации сосудов, работающих под давлением</w:t>
            </w:r>
          </w:p>
        </w:tc>
        <w:tc>
          <w:tcPr>
            <w:tcW w:w="2079" w:type="dxa"/>
            <w:vMerge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49,0</w:t>
            </w:r>
          </w:p>
        </w:tc>
      </w:tr>
    </w:tbl>
    <w:p w:rsidR="00DF0167" w:rsidRPr="001944BF" w:rsidRDefault="00DF0167" w:rsidP="001944BF">
      <w:pPr>
        <w:ind w:right="-74" w:firstLine="0"/>
        <w:jc w:val="center"/>
        <w:rPr>
          <w:rFonts w:ascii="Times New Roman" w:hAnsi="Times New Roman"/>
        </w:rPr>
        <w:sectPr w:rsidR="00DF0167" w:rsidRPr="001944BF" w:rsidSect="00533909">
          <w:pgSz w:w="16838" w:h="11906" w:orient="landscape"/>
          <w:pgMar w:top="1106" w:right="1134" w:bottom="1259" w:left="1134" w:header="709" w:footer="709" w:gutter="0"/>
          <w:cols w:space="708"/>
          <w:titlePg/>
          <w:docGrid w:linePitch="360"/>
        </w:sectPr>
      </w:pPr>
    </w:p>
    <w:tbl>
      <w:tblPr>
        <w:tblW w:w="15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1134"/>
        <w:gridCol w:w="2270"/>
        <w:gridCol w:w="1134"/>
        <w:gridCol w:w="1417"/>
        <w:gridCol w:w="2552"/>
        <w:gridCol w:w="1984"/>
        <w:gridCol w:w="2079"/>
        <w:gridCol w:w="1417"/>
      </w:tblGrid>
      <w:tr w:rsidR="00DF0167" w:rsidRPr="001944BF">
        <w:tc>
          <w:tcPr>
            <w:tcW w:w="1384" w:type="dxa"/>
            <w:vMerge w:val="restart"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 w:val="restart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0" w:type="dxa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1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оператор</w:t>
            </w: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контролер</w:t>
            </w:r>
          </w:p>
        </w:tc>
        <w:tc>
          <w:tcPr>
            <w:tcW w:w="2079" w:type="dxa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42,0</w:t>
            </w:r>
          </w:p>
        </w:tc>
      </w:tr>
      <w:tr w:rsidR="00DF0167" w:rsidRPr="001944BF">
        <w:tc>
          <w:tcPr>
            <w:tcW w:w="1384" w:type="dxa"/>
            <w:vMerge/>
          </w:tcPr>
          <w:p w:rsidR="00DF0167" w:rsidRPr="001944BF" w:rsidRDefault="00DF0167" w:rsidP="001944BF">
            <w:pPr>
              <w:ind w:right="-74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70" w:type="dxa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b/>
              </w:rPr>
            </w:pPr>
            <w:r w:rsidRPr="001944BF">
              <w:rPr>
                <w:rFonts w:ascii="Times New Roman" w:hAnsi="Times New Roman"/>
                <w:b/>
              </w:rPr>
              <w:t>Всего:</w:t>
            </w:r>
          </w:p>
        </w:tc>
        <w:tc>
          <w:tcPr>
            <w:tcW w:w="1134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</w:rPr>
            </w:pPr>
            <w:r w:rsidRPr="001944BF">
              <w:rPr>
                <w:rFonts w:ascii="Times New Roman" w:hAnsi="Times New Roman"/>
                <w:b/>
              </w:rPr>
              <w:t>82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079" w:type="dxa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  <w:bCs/>
              </w:rPr>
            </w:pPr>
            <w:r w:rsidRPr="001944BF">
              <w:rPr>
                <w:rFonts w:ascii="Times New Roman" w:hAnsi="Times New Roman"/>
                <w:b/>
                <w:bCs/>
              </w:rPr>
              <w:t>484,2</w:t>
            </w:r>
          </w:p>
        </w:tc>
      </w:tr>
      <w:tr w:rsidR="00DF0167" w:rsidRPr="001944BF">
        <w:tc>
          <w:tcPr>
            <w:tcW w:w="1384" w:type="dxa"/>
            <w:vMerge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70" w:type="dxa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</w:rPr>
            </w:pPr>
            <w:r w:rsidRPr="001944BF">
              <w:rPr>
                <w:rFonts w:ascii="Times New Roman" w:hAnsi="Times New Roman"/>
              </w:rPr>
              <w:t>Прочие предприятия</w:t>
            </w:r>
          </w:p>
        </w:tc>
        <w:tc>
          <w:tcPr>
            <w:tcW w:w="1134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</w:rPr>
            </w:pPr>
            <w:r w:rsidRPr="001944BF">
              <w:rPr>
                <w:rFonts w:ascii="Times New Roman" w:hAnsi="Times New Roman"/>
                <w:b/>
              </w:rPr>
              <w:t>201</w:t>
            </w: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079" w:type="dxa"/>
          </w:tcPr>
          <w:p w:rsidR="00DF0167" w:rsidRPr="001944BF" w:rsidRDefault="00DF0167" w:rsidP="001944BF">
            <w:pPr>
              <w:ind w:left="-108" w:right="-108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DF0167" w:rsidRPr="001944BF">
        <w:tc>
          <w:tcPr>
            <w:tcW w:w="1384" w:type="dxa"/>
          </w:tcPr>
          <w:p w:rsidR="00DF0167" w:rsidRPr="001944BF" w:rsidRDefault="00DF0167" w:rsidP="001944BF">
            <w:pPr>
              <w:ind w:right="-74" w:firstLine="0"/>
              <w:rPr>
                <w:rFonts w:ascii="Times New Roman" w:hAnsi="Times New Roman"/>
                <w:b/>
              </w:rPr>
            </w:pPr>
            <w:r w:rsidRPr="001944BF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134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</w:rPr>
            </w:pPr>
            <w:r w:rsidRPr="001944BF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2270" w:type="dxa"/>
          </w:tcPr>
          <w:p w:rsidR="00DF0167" w:rsidRPr="001944BF" w:rsidRDefault="00DF0167" w:rsidP="001944BF">
            <w:pPr>
              <w:ind w:left="-108" w:right="-108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</w:rPr>
            </w:pPr>
            <w:r w:rsidRPr="001944BF">
              <w:rPr>
                <w:rFonts w:ascii="Times New Roman" w:hAnsi="Times New Roman"/>
                <w:b/>
              </w:rPr>
              <w:t>300</w:t>
            </w:r>
          </w:p>
        </w:tc>
        <w:tc>
          <w:tcPr>
            <w:tcW w:w="1417" w:type="dxa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</w:rPr>
            </w:pPr>
            <w:r w:rsidRPr="001944BF">
              <w:rPr>
                <w:rFonts w:ascii="Times New Roman" w:hAnsi="Times New Roman"/>
                <w:b/>
              </w:rPr>
              <w:t>99</w:t>
            </w:r>
          </w:p>
        </w:tc>
        <w:tc>
          <w:tcPr>
            <w:tcW w:w="2552" w:type="dxa"/>
          </w:tcPr>
          <w:p w:rsidR="00DF0167" w:rsidRPr="001944BF" w:rsidRDefault="00DF0167" w:rsidP="001944BF">
            <w:pPr>
              <w:ind w:left="-105" w:right="-108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</w:tcPr>
          <w:p w:rsidR="00DF0167" w:rsidRPr="001944BF" w:rsidRDefault="00DF0167" w:rsidP="001944BF">
            <w:pPr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079" w:type="dxa"/>
          </w:tcPr>
          <w:p w:rsidR="00DF0167" w:rsidRPr="001944BF" w:rsidRDefault="00DF0167" w:rsidP="001944BF">
            <w:pPr>
              <w:ind w:left="-108" w:right="-108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vAlign w:val="bottom"/>
          </w:tcPr>
          <w:p w:rsidR="00DF0167" w:rsidRPr="001944BF" w:rsidRDefault="00DF0167" w:rsidP="001944BF">
            <w:pPr>
              <w:ind w:right="-108" w:firstLine="0"/>
              <w:jc w:val="center"/>
              <w:rPr>
                <w:rFonts w:ascii="Times New Roman" w:hAnsi="Times New Roman"/>
                <w:b/>
              </w:rPr>
            </w:pPr>
            <w:r w:rsidRPr="001944BF">
              <w:rPr>
                <w:rFonts w:ascii="Times New Roman" w:hAnsi="Times New Roman"/>
                <w:b/>
              </w:rPr>
              <w:t>886,2</w:t>
            </w:r>
          </w:p>
        </w:tc>
      </w:tr>
      <w:tr w:rsidR="00202F05" w:rsidRPr="001944BF">
        <w:tc>
          <w:tcPr>
            <w:tcW w:w="1384" w:type="dxa"/>
          </w:tcPr>
          <w:p w:rsidR="00202F05" w:rsidRPr="001944BF" w:rsidRDefault="00202F05" w:rsidP="001944BF">
            <w:pPr>
              <w:ind w:right="-74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202F05" w:rsidRPr="001944BF" w:rsidRDefault="00202F05" w:rsidP="001944BF">
            <w:pPr>
              <w:ind w:right="-108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270" w:type="dxa"/>
          </w:tcPr>
          <w:p w:rsidR="00202F05" w:rsidRPr="001944BF" w:rsidRDefault="00202F05" w:rsidP="001944BF">
            <w:pPr>
              <w:ind w:left="-108" w:right="-108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202F05" w:rsidRPr="001944BF" w:rsidRDefault="00202F05" w:rsidP="001944BF">
            <w:pPr>
              <w:ind w:right="-108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</w:tcPr>
          <w:p w:rsidR="00202F05" w:rsidRPr="001944BF" w:rsidRDefault="00202F05" w:rsidP="001944BF">
            <w:pPr>
              <w:ind w:right="-108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2" w:type="dxa"/>
          </w:tcPr>
          <w:p w:rsidR="00202F05" w:rsidRPr="001944BF" w:rsidRDefault="00202F05" w:rsidP="001944BF">
            <w:pPr>
              <w:ind w:left="-105" w:right="-108" w:firstLine="0"/>
              <w:rPr>
                <w:rFonts w:ascii="Times New Roman" w:hAnsi="Times New Roman"/>
                <w:b/>
              </w:rPr>
            </w:pPr>
          </w:p>
        </w:tc>
        <w:tc>
          <w:tcPr>
            <w:tcW w:w="1984" w:type="dxa"/>
          </w:tcPr>
          <w:p w:rsidR="00202F05" w:rsidRPr="001944BF" w:rsidRDefault="00202F05" w:rsidP="001944BF">
            <w:pPr>
              <w:ind w:firstLine="0"/>
              <w:rPr>
                <w:rFonts w:ascii="Times New Roman" w:hAnsi="Times New Roman"/>
                <w:b/>
              </w:rPr>
            </w:pPr>
          </w:p>
        </w:tc>
        <w:tc>
          <w:tcPr>
            <w:tcW w:w="2079" w:type="dxa"/>
          </w:tcPr>
          <w:p w:rsidR="00202F05" w:rsidRPr="001944BF" w:rsidRDefault="00202F05" w:rsidP="001944BF">
            <w:pPr>
              <w:ind w:left="-108" w:right="-108" w:firstLine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7" w:type="dxa"/>
            <w:vAlign w:val="bottom"/>
          </w:tcPr>
          <w:p w:rsidR="00202F05" w:rsidRPr="001944BF" w:rsidRDefault="00202F05" w:rsidP="001944BF">
            <w:pPr>
              <w:ind w:right="-108" w:firstLine="0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F2198E" w:rsidRPr="001944BF" w:rsidRDefault="00F2198E" w:rsidP="001944BF">
      <w:pPr>
        <w:ind w:firstLine="0"/>
        <w:jc w:val="center"/>
        <w:rPr>
          <w:rFonts w:ascii="Times New Roman" w:hAnsi="Times New Roman"/>
        </w:rPr>
        <w:sectPr w:rsidR="00F2198E" w:rsidRPr="001944BF" w:rsidSect="00533909">
          <w:pgSz w:w="16838" w:h="11906" w:orient="landscape"/>
          <w:pgMar w:top="1106" w:right="1134" w:bottom="1259" w:left="1134" w:header="709" w:footer="709" w:gutter="0"/>
          <w:cols w:space="708"/>
          <w:titlePg/>
          <w:docGrid w:linePitch="360"/>
        </w:sectPr>
      </w:pPr>
    </w:p>
    <w:tbl>
      <w:tblPr>
        <w:tblW w:w="16222" w:type="dxa"/>
        <w:tblInd w:w="-690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996"/>
        <w:gridCol w:w="1418"/>
        <w:gridCol w:w="554"/>
        <w:gridCol w:w="900"/>
        <w:gridCol w:w="956"/>
        <w:gridCol w:w="708"/>
        <w:gridCol w:w="680"/>
        <w:gridCol w:w="564"/>
        <w:gridCol w:w="711"/>
        <w:gridCol w:w="564"/>
        <w:gridCol w:w="667"/>
        <w:gridCol w:w="667"/>
        <w:gridCol w:w="667"/>
        <w:gridCol w:w="668"/>
        <w:gridCol w:w="595"/>
        <w:gridCol w:w="636"/>
        <w:gridCol w:w="629"/>
        <w:gridCol w:w="650"/>
        <w:gridCol w:w="578"/>
        <w:gridCol w:w="723"/>
        <w:gridCol w:w="691"/>
      </w:tblGrid>
      <w:tr w:rsidR="0067216A" w:rsidRPr="00746AB8" w:rsidTr="0067216A">
        <w:trPr>
          <w:trHeight w:val="356"/>
        </w:trPr>
        <w:tc>
          <w:tcPr>
            <w:tcW w:w="16222" w:type="dxa"/>
            <w:gridSpan w:val="21"/>
            <w:shd w:val="clear" w:color="auto" w:fill="FFFFFF"/>
          </w:tcPr>
          <w:p w:rsidR="0067216A" w:rsidRPr="00746AB8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746AB8">
              <w:rPr>
                <w:rFonts w:ascii="Times New Roman" w:hAnsi="Times New Roman"/>
                <w:sz w:val="18"/>
                <w:szCs w:val="18"/>
              </w:rPr>
              <w:lastRenderedPageBreak/>
              <w:t>Приложение 3</w:t>
            </w:r>
          </w:p>
        </w:tc>
      </w:tr>
      <w:tr w:rsidR="0067216A" w:rsidRPr="001944BF" w:rsidTr="0067216A">
        <w:trPr>
          <w:trHeight w:val="185"/>
        </w:trPr>
        <w:tc>
          <w:tcPr>
            <w:tcW w:w="1996" w:type="dxa"/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26" w:type="dxa"/>
            <w:gridSpan w:val="20"/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18"/>
              </w:rPr>
            </w:pPr>
            <w:r w:rsidRPr="00BD1FBC">
              <w:rPr>
                <w:rFonts w:ascii="Times New Roman" w:hAnsi="Times New Roman"/>
                <w:sz w:val="22"/>
                <w:szCs w:val="18"/>
              </w:rPr>
              <w:t>Сводная информация по финансированию первоочередных программ и проектов в рамках КИП г. Таштагола на 201</w:t>
            </w:r>
            <w:r>
              <w:rPr>
                <w:rFonts w:ascii="Times New Roman" w:hAnsi="Times New Roman"/>
                <w:sz w:val="22"/>
                <w:szCs w:val="18"/>
              </w:rPr>
              <w:t>4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8"/>
                <w:szCs w:val="18"/>
              </w:rPr>
            </w:pPr>
            <w:r w:rsidRPr="00BD1FBC">
              <w:rPr>
                <w:rFonts w:ascii="Times New Roman" w:hAnsi="Times New Roman"/>
                <w:sz w:val="22"/>
                <w:szCs w:val="18"/>
              </w:rPr>
              <w:t>-2020 годы, млн. рублей</w:t>
            </w:r>
            <w:r>
              <w:rPr>
                <w:rFonts w:ascii="Times New Roman" w:hAnsi="Times New Roman"/>
                <w:sz w:val="22"/>
                <w:szCs w:val="18"/>
              </w:rPr>
              <w:t xml:space="preserve"> </w:t>
            </w:r>
          </w:p>
        </w:tc>
      </w:tr>
      <w:tr w:rsidR="0067216A" w:rsidRPr="001944BF" w:rsidTr="0067216A">
        <w:trPr>
          <w:trHeight w:val="156"/>
        </w:trPr>
        <w:tc>
          <w:tcPr>
            <w:tcW w:w="16222" w:type="dxa"/>
            <w:gridSpan w:val="21"/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216A" w:rsidRPr="001944BF" w:rsidTr="0067216A">
        <w:trPr>
          <w:trHeight w:val="156"/>
        </w:trPr>
        <w:tc>
          <w:tcPr>
            <w:tcW w:w="19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Наименование проекта программы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Мероприятия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8CCE4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Наличие ПСД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Наличие согласования с ФОИВ федерального финансирования в 2010 году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Объем инвестиций, млн. руб.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8CCE4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Освоено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Финансирование 201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год - всего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в том числе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Финансирование 201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-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1944BF">
                <w:rPr>
                  <w:rFonts w:ascii="Times New Roman" w:hAnsi="Times New Roman"/>
                  <w:b/>
                  <w:bCs/>
                  <w:sz w:val="18"/>
                  <w:szCs w:val="18"/>
                </w:rPr>
                <w:t>201</w:t>
              </w:r>
              <w:r>
                <w:rPr>
                  <w:rFonts w:ascii="Times New Roman" w:hAnsi="Times New Roman"/>
                  <w:b/>
                  <w:bCs/>
                  <w:sz w:val="18"/>
                  <w:szCs w:val="18"/>
                </w:rPr>
                <w:t>6</w:t>
              </w:r>
              <w:r w:rsidRPr="001944BF">
                <w:rPr>
                  <w:rFonts w:ascii="Times New Roman" w:hAnsi="Times New Roman"/>
                  <w:b/>
                  <w:bCs/>
                  <w:sz w:val="18"/>
                  <w:szCs w:val="18"/>
                </w:rPr>
                <w:t xml:space="preserve"> г</w:t>
              </w:r>
            </w:smartTag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.г. - всего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в том числе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Финансирование 201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7</w:t>
            </w: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-</w:t>
            </w:r>
            <w:smartTag w:uri="urn:schemas-microsoft-com:office:smarttags" w:element="metricconverter">
              <w:smartTagPr>
                <w:attr w:name="ProductID" w:val="2020 г"/>
              </w:smartTagPr>
              <w:r w:rsidRPr="001944BF">
                <w:rPr>
                  <w:rFonts w:ascii="Times New Roman" w:hAnsi="Times New Roman"/>
                  <w:b/>
                  <w:bCs/>
                  <w:sz w:val="18"/>
                  <w:szCs w:val="18"/>
                </w:rPr>
                <w:t>2020 г</w:t>
              </w:r>
            </w:smartTag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.г. - всего</w:t>
            </w:r>
          </w:p>
        </w:tc>
        <w:tc>
          <w:tcPr>
            <w:tcW w:w="1228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в том числе</w:t>
            </w:r>
          </w:p>
        </w:tc>
        <w:tc>
          <w:tcPr>
            <w:tcW w:w="723" w:type="dxa"/>
            <w:tcBorders>
              <w:left w:val="nil"/>
              <w:bottom w:val="single" w:sz="4" w:space="0" w:color="auto"/>
              <w:right w:val="nil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1" w:type="dxa"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216A" w:rsidRPr="001944BF" w:rsidTr="0067216A">
        <w:trPr>
          <w:trHeight w:val="1061"/>
        </w:trPr>
        <w:tc>
          <w:tcPr>
            <w:tcW w:w="19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средства федерального бюджета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средства областного бюджета 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средства </w:t>
            </w:r>
            <w:proofErr w:type="spellStart"/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муницпального</w:t>
            </w:r>
            <w:proofErr w:type="spellEnd"/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бюджета</w:t>
            </w:r>
          </w:p>
        </w:tc>
        <w:tc>
          <w:tcPr>
            <w:tcW w:w="1334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частные инвестиции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средства федерального бюджета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средства областного бюджета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средства </w:t>
            </w:r>
            <w:proofErr w:type="spellStart"/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муницпального</w:t>
            </w:r>
            <w:proofErr w:type="spellEnd"/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бюджета</w:t>
            </w:r>
          </w:p>
        </w:tc>
        <w:tc>
          <w:tcPr>
            <w:tcW w:w="126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частные инвестиции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средства федерального бюджета</w:t>
            </w:r>
          </w:p>
        </w:tc>
        <w:tc>
          <w:tcPr>
            <w:tcW w:w="57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средства областного бюджета 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средства </w:t>
            </w:r>
            <w:proofErr w:type="spellStart"/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муницпального</w:t>
            </w:r>
            <w:proofErr w:type="spellEnd"/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бюджета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8CCE4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частные инвестиции</w:t>
            </w:r>
          </w:p>
        </w:tc>
      </w:tr>
      <w:tr w:rsidR="0067216A" w:rsidRPr="001944BF" w:rsidTr="0067216A">
        <w:trPr>
          <w:trHeight w:val="600"/>
        </w:trPr>
        <w:tc>
          <w:tcPr>
            <w:tcW w:w="48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695C18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  <w:r w:rsidRPr="00F63A53">
              <w:rPr>
                <w:rFonts w:ascii="Times New Roman" w:hAnsi="Times New Roman"/>
                <w:b/>
                <w:sz w:val="18"/>
                <w:szCs w:val="18"/>
              </w:rPr>
              <w:t>.ОАО «Банк развития и внешнеэкономической деятельности(Внешэкономбанк)»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C97DB0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857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7304,8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7304,8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1269,2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1269,2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Строительство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Учуленского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 цементного завода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1218</w:t>
            </w: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645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7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28</w:t>
            </w: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912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0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,006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0,006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8815,5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8815,5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4C0D5C">
              <w:rPr>
                <w:rFonts w:ascii="Times New Roman" w:hAnsi="Times New Roman"/>
                <w:b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674,227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1674,227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том числе кредит ВЭБА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Заявка на рассмотрении 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8574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7304,8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7304,8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CC3A4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CC3A4A">
              <w:rPr>
                <w:rFonts w:ascii="Times New Roman" w:hAnsi="Times New Roman"/>
                <w:b/>
                <w:sz w:val="18"/>
                <w:szCs w:val="18"/>
              </w:rPr>
              <w:t>1269,2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1269,2</w:t>
            </w:r>
          </w:p>
        </w:tc>
      </w:tr>
      <w:tr w:rsidR="0067216A" w:rsidRPr="001944BF" w:rsidTr="0067216A">
        <w:trPr>
          <w:trHeight w:val="600"/>
        </w:trPr>
        <w:tc>
          <w:tcPr>
            <w:tcW w:w="3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F63A53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II</w:t>
            </w:r>
            <w:r w:rsidRPr="00F63A53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Министерство регионального развития Российской Федерации (Фонд содействия реформированию ЖКХ)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40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40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0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07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1,93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3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64225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 w:rsidRPr="00642256">
              <w:rPr>
                <w:rFonts w:ascii="Times New Roman" w:hAnsi="Times New Roman"/>
                <w:b/>
                <w:sz w:val="18"/>
                <w:szCs w:val="18"/>
              </w:rPr>
              <w:t>Целевые средства из федерального бюджета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40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40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0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07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1,93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3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Всего, в том числе: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40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08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40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0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41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20</w:t>
            </w:r>
            <w:r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07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1,93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Снятие инфраструктурных ограничений  для 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развития СТК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Шерегеш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 (ООО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Альпен-Клаб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»,ООО 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Каскад-Финанс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»,ЗАО «Управляющая компания КЕМ-ОЙЛ»</w:t>
            </w:r>
            <w:r w:rsidRPr="00415DB6">
              <w:rPr>
                <w:rFonts w:ascii="Times New Roman" w:hAnsi="Times New Roman"/>
                <w:b/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BE3A32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BE3A32">
              <w:rPr>
                <w:rFonts w:ascii="Times New Roman" w:hAnsi="Times New Roman"/>
                <w:sz w:val="18"/>
                <w:szCs w:val="18"/>
              </w:rPr>
              <w:lastRenderedPageBreak/>
              <w:t>Строительство полигона ТБО в п.Чугунаш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заявка подана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92,18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92,18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87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61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BE3A32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BE3A32">
              <w:rPr>
                <w:rFonts w:ascii="Times New Roman" w:hAnsi="Times New Roman"/>
                <w:sz w:val="18"/>
                <w:szCs w:val="18"/>
              </w:rPr>
              <w:t xml:space="preserve">Строительство </w:t>
            </w:r>
            <w:proofErr w:type="spellStart"/>
            <w:r w:rsidRPr="00BE3A32">
              <w:rPr>
                <w:rFonts w:ascii="Times New Roman" w:hAnsi="Times New Roman"/>
                <w:sz w:val="18"/>
                <w:szCs w:val="18"/>
              </w:rPr>
              <w:t>внутриплощад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BE3A32">
              <w:rPr>
                <w:rFonts w:ascii="Times New Roman" w:hAnsi="Times New Roman"/>
                <w:sz w:val="18"/>
                <w:szCs w:val="18"/>
              </w:rPr>
              <w:t>ных</w:t>
            </w:r>
            <w:proofErr w:type="spellEnd"/>
            <w:r w:rsidRPr="00BE3A3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E3A32">
              <w:rPr>
                <w:rFonts w:ascii="Times New Roman" w:hAnsi="Times New Roman"/>
                <w:sz w:val="18"/>
                <w:szCs w:val="18"/>
              </w:rPr>
              <w:t>дорог,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E3A32">
              <w:rPr>
                <w:rFonts w:ascii="Times New Roman" w:hAnsi="Times New Roman"/>
                <w:sz w:val="18"/>
                <w:szCs w:val="18"/>
              </w:rPr>
              <w:t>освещения, водоотведения спортивно-туристического комплекса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Шерегеш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0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86,00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86,00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81,7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3,44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0,86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Развитие системы водоснабжения горы Зеленой 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стадии разработки </w:t>
            </w:r>
          </w:p>
        </w:tc>
        <w:tc>
          <w:tcPr>
            <w:tcW w:w="9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100,00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100,00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95,00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6F36F5" w:rsidRDefault="0067216A" w:rsidP="0067216A">
            <w:pPr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6F36F5">
              <w:rPr>
                <w:rFonts w:ascii="Times New Roman" w:hAnsi="Times New Roman"/>
                <w:sz w:val="18"/>
                <w:szCs w:val="18"/>
              </w:rPr>
              <w:t xml:space="preserve">Снятие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и</w:t>
            </w:r>
            <w:r w:rsidRPr="006F36F5">
              <w:rPr>
                <w:rFonts w:ascii="Times New Roman" w:hAnsi="Times New Roman"/>
                <w:sz w:val="18"/>
                <w:szCs w:val="18"/>
              </w:rPr>
              <w:t>нфраструктур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6F36F5">
              <w:rPr>
                <w:rFonts w:ascii="Times New Roman" w:hAnsi="Times New Roman"/>
                <w:sz w:val="18"/>
                <w:szCs w:val="18"/>
              </w:rPr>
              <w:t>ных</w:t>
            </w:r>
            <w:proofErr w:type="spellEnd"/>
            <w:r w:rsidRPr="006F36F5">
              <w:rPr>
                <w:rFonts w:ascii="Times New Roman" w:hAnsi="Times New Roman"/>
                <w:sz w:val="18"/>
                <w:szCs w:val="18"/>
              </w:rPr>
              <w:t xml:space="preserve"> ограничений для строительства 2-ой </w:t>
            </w:r>
            <w:proofErr w:type="spellStart"/>
            <w:r w:rsidRPr="006F36F5">
              <w:rPr>
                <w:rFonts w:ascii="Times New Roman" w:hAnsi="Times New Roman"/>
                <w:sz w:val="18"/>
                <w:szCs w:val="18"/>
              </w:rPr>
              <w:t>оче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6F36F5">
              <w:rPr>
                <w:rFonts w:ascii="Times New Roman" w:hAnsi="Times New Roman"/>
                <w:sz w:val="18"/>
                <w:szCs w:val="18"/>
              </w:rPr>
              <w:t>реди</w:t>
            </w:r>
            <w:proofErr w:type="spellEnd"/>
            <w:r w:rsidRPr="006F36F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F36F5">
              <w:rPr>
                <w:rFonts w:ascii="Times New Roman" w:hAnsi="Times New Roman"/>
                <w:sz w:val="18"/>
                <w:szCs w:val="18"/>
              </w:rPr>
              <w:t>Селезеньского</w:t>
            </w:r>
            <w:proofErr w:type="spellEnd"/>
            <w:r w:rsidRPr="006F36F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F36F5">
              <w:rPr>
                <w:rFonts w:ascii="Times New Roman" w:hAnsi="Times New Roman"/>
                <w:sz w:val="18"/>
                <w:szCs w:val="18"/>
              </w:rPr>
              <w:t>ме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6F36F5">
              <w:rPr>
                <w:rFonts w:ascii="Times New Roman" w:hAnsi="Times New Roman"/>
                <w:sz w:val="18"/>
                <w:szCs w:val="18"/>
              </w:rPr>
              <w:t>сторождения</w:t>
            </w:r>
            <w:proofErr w:type="spellEnd"/>
            <w:r w:rsidRPr="006F36F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F36F5">
              <w:rPr>
                <w:rFonts w:ascii="Times New Roman" w:hAnsi="Times New Roman"/>
                <w:sz w:val="18"/>
                <w:szCs w:val="18"/>
              </w:rPr>
              <w:t>марган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6F36F5">
              <w:rPr>
                <w:rFonts w:ascii="Times New Roman" w:hAnsi="Times New Roman"/>
                <w:sz w:val="18"/>
                <w:szCs w:val="18"/>
              </w:rPr>
              <w:t>цевых</w:t>
            </w:r>
            <w:proofErr w:type="spellEnd"/>
            <w:r w:rsidRPr="006F36F5">
              <w:rPr>
                <w:rFonts w:ascii="Times New Roman" w:hAnsi="Times New Roman"/>
                <w:sz w:val="18"/>
                <w:szCs w:val="18"/>
              </w:rPr>
              <w:t xml:space="preserve"> руд (СГМК)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водопропускного сооружения на реке  Кондома (г.Таштагол, ул. Горького)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заявка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подана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54,4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54,4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51,68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2,72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Расширение автомобильной дороги ЦМК-4 магазин (по ул. Ленина, 19)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да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заявка 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подана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107,5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107,5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102,13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4,30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1,07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435"/>
        </w:trPr>
        <w:tc>
          <w:tcPr>
            <w:tcW w:w="3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III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. Министерство экономического развития 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55,14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26,64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28,50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20,11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6,98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1,41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399"/>
        </w:trPr>
        <w:tc>
          <w:tcPr>
            <w:tcW w:w="3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Программа поддержки малого бизнеса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55,14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26,64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28,50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20,11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6,98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1,41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C318E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Финансовая поддержка малого и среднего предпринимательства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Всего, </w:t>
            </w: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  <w:p w:rsidR="0067216A" w:rsidRPr="006E65EC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5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Pr="00700EB5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не требуется</w:t>
            </w:r>
          </w:p>
        </w:tc>
        <w:tc>
          <w:tcPr>
            <w:tcW w:w="90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:rsidR="0067216A" w:rsidRPr="006E65EC" w:rsidRDefault="0067216A" w:rsidP="0067216A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Заявка подана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55,14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26,64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28,50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20,11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6,98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1,41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Предоставление грантов начинающим субъектам МСП на создание собственного дела. </w:t>
            </w:r>
          </w:p>
        </w:tc>
        <w:tc>
          <w:tcPr>
            <w:tcW w:w="55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15,160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12,160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3,0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2,12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0,73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0,15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субсидирование части затрат субъектам МСП по оснащению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объектов туристической деятельности, связанных с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рекламно-информацион-ным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продвиже-нием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туристи-ческого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продукта </w:t>
            </w:r>
          </w:p>
        </w:tc>
        <w:tc>
          <w:tcPr>
            <w:tcW w:w="55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4,409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0,409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4,0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2,82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0,98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0,20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субсидирование части затрат субъектам МСП, осуществляющих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производствен-ный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вид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деятель-ности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55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2,50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2,50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1,77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0,61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0,12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субсидирование части затрат субъектам МСП, осуществляющих строительство зданий, сооружений</w:t>
            </w:r>
          </w:p>
        </w:tc>
        <w:tc>
          <w:tcPr>
            <w:tcW w:w="55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2,50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2,50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1,77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0,61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0,12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субсидирование части затрат субъектам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МСП,осуществляющих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ремесленный вид деятельности </w:t>
            </w:r>
          </w:p>
        </w:tc>
        <w:tc>
          <w:tcPr>
            <w:tcW w:w="55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1,00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0,70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0,25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0,05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субсидирование  расходов субъектам МСП  на участие в выставках –ярмарках, проводимых на территории  Кемеровской области, а также российских и зарубежных </w:t>
            </w:r>
          </w:p>
        </w:tc>
        <w:tc>
          <w:tcPr>
            <w:tcW w:w="55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0,575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0,075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0,50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0,35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0,13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0,02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капитализация муниципального фонда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поддержки малого и среднего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предпринимательстваТаштаголь-ского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района</w:t>
            </w:r>
          </w:p>
        </w:tc>
        <w:tc>
          <w:tcPr>
            <w:tcW w:w="5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28,996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13,996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15,00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10,58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3,67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0,75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3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lastRenderedPageBreak/>
              <w:t>IY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.Фонд содействия реформированию ЖКХ 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1403,82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194,884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547,436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259,305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235,092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36,219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16,82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580,3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406,21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168,287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5,803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81,2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56,84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23,548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0,812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Региональная адресная программа в рамках реализации федерального закона от 21.07.2007 № 185-ФЗ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(по основной заявке за счет дополнительных средств, выделяемых фонду, и бонусов)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 xml:space="preserve">Переселение граждан из </w:t>
            </w:r>
            <w:proofErr w:type="spellStart"/>
            <w:r w:rsidRPr="001944BF">
              <w:rPr>
                <w:rFonts w:ascii="Times New Roman" w:hAnsi="Times New Roman"/>
                <w:sz w:val="18"/>
                <w:szCs w:val="18"/>
              </w:rPr>
              <w:t>многоквартир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ных</w:t>
            </w:r>
            <w:proofErr w:type="spellEnd"/>
            <w:r w:rsidRPr="001944BF">
              <w:rPr>
                <w:rFonts w:ascii="Times New Roman" w:hAnsi="Times New Roman"/>
                <w:sz w:val="18"/>
                <w:szCs w:val="18"/>
              </w:rPr>
              <w:t xml:space="preserve"> жилых домов, признанных аварийными и подлежащими сносу 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 xml:space="preserve">Строительство 3-х девятиэтажных домов для переселения людей 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 xml:space="preserve">                             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      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D1FBC">
              <w:rPr>
                <w:rFonts w:ascii="Times New Roman" w:hAnsi="Times New Roman"/>
                <w:sz w:val="18"/>
                <w:szCs w:val="18"/>
              </w:rPr>
              <w:t>( ПСД</w:t>
            </w:r>
          </w:p>
          <w:p w:rsidR="0067216A" w:rsidRPr="00BD1FBC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D1FBC">
              <w:rPr>
                <w:rFonts w:ascii="Times New Roman" w:hAnsi="Times New Roman"/>
                <w:sz w:val="18"/>
                <w:szCs w:val="18"/>
              </w:rPr>
              <w:t xml:space="preserve">в </w:t>
            </w:r>
            <w:proofErr w:type="spellStart"/>
            <w:r w:rsidRPr="00BD1FBC">
              <w:rPr>
                <w:rFonts w:ascii="Times New Roman" w:hAnsi="Times New Roman"/>
                <w:sz w:val="18"/>
                <w:szCs w:val="18"/>
              </w:rPr>
              <w:t>ста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BD1FBC">
              <w:rPr>
                <w:rFonts w:ascii="Times New Roman" w:hAnsi="Times New Roman"/>
                <w:sz w:val="18"/>
                <w:szCs w:val="18"/>
              </w:rPr>
              <w:t>дии</w:t>
            </w:r>
            <w:proofErr w:type="spellEnd"/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разработ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67216A" w:rsidRPr="00BD1FBC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D1FBC">
              <w:rPr>
                <w:rFonts w:ascii="Times New Roman" w:hAnsi="Times New Roman"/>
                <w:sz w:val="18"/>
                <w:szCs w:val="18"/>
              </w:rPr>
              <w:t>ки</w:t>
            </w:r>
            <w:proofErr w:type="spellEnd"/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D1FBC">
              <w:rPr>
                <w:rFonts w:ascii="Times New Roman" w:hAnsi="Times New Roman"/>
                <w:sz w:val="18"/>
                <w:szCs w:val="18"/>
              </w:rPr>
              <w:t>(201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BD1FBC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D1FBC">
              <w:rPr>
                <w:rFonts w:ascii="Times New Roman" w:hAnsi="Times New Roman"/>
                <w:sz w:val="18"/>
                <w:szCs w:val="18"/>
              </w:rPr>
              <w:t>2020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D1FBC">
              <w:rPr>
                <w:rFonts w:ascii="Times New Roman" w:hAnsi="Times New Roman"/>
                <w:sz w:val="18"/>
                <w:szCs w:val="18"/>
              </w:rPr>
              <w:t>гг.)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Заявка подана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1014,759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142,143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211,116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57,515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134,202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19,399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580,3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406,21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168,287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CB1C63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5,80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81,2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56,84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23,548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CB1C63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0,81</w:t>
            </w:r>
            <w:r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Региональная адресная программа в рамках реализации Федерального  закона от 21.07.2007 № 185-ФЗ ( по дополнительной заявке)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Капитальный ремонт 153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многоквартир-ных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домов 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заявка </w:t>
            </w: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подана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389,061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52,741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336,32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201,79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100,89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16,82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16,82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600"/>
        </w:trPr>
        <w:tc>
          <w:tcPr>
            <w:tcW w:w="3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645EA3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V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.Министерство регионального развития РФ 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452,264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0F23A0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23A0">
              <w:rPr>
                <w:rFonts w:ascii="Times New Roman" w:hAnsi="Times New Roman"/>
                <w:bCs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0F23A0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23A0">
              <w:rPr>
                <w:rFonts w:ascii="Times New Roman" w:hAnsi="Times New Roman"/>
                <w:bCs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0F23A0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23A0">
              <w:rPr>
                <w:rFonts w:ascii="Times New Roman" w:hAnsi="Times New Roman"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0F23A0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23A0">
              <w:rPr>
                <w:rFonts w:ascii="Times New Roman" w:hAnsi="Times New Roman"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452,264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429,651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21,935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0,678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0,000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0,000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0,000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0,000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0,000</w:t>
            </w:r>
          </w:p>
        </w:tc>
      </w:tr>
      <w:tr w:rsidR="0067216A" w:rsidRPr="001944BF" w:rsidTr="0067216A">
        <w:trPr>
          <w:trHeight w:val="600"/>
        </w:trPr>
        <w:tc>
          <w:tcPr>
            <w:tcW w:w="3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Инвестиционный фонд Российской Федерации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452,264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0F23A0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23A0">
              <w:rPr>
                <w:rFonts w:ascii="Times New Roman" w:hAnsi="Times New Roman"/>
                <w:bCs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0F23A0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23A0">
              <w:rPr>
                <w:rFonts w:ascii="Times New Roman" w:hAnsi="Times New Roman"/>
                <w:bCs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0F23A0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23A0">
              <w:rPr>
                <w:rFonts w:ascii="Times New Roman" w:hAnsi="Times New Roman"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0F23A0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23A0">
              <w:rPr>
                <w:rFonts w:ascii="Times New Roman" w:hAnsi="Times New Roman"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452,264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429,651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21,935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0,678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0,000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0,000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0,000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0,000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0,000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Строительство дробильно-сортировочного комплекса по производству сиенитов мощностью 2,7 млн. тонн /год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Строительство объектов инфраструктуры (ЛЭП, автодорога, ж.д. тупик)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452,264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0F23A0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23A0">
              <w:rPr>
                <w:rFonts w:ascii="Times New Roman" w:hAnsi="Times New Roman"/>
                <w:bCs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0F23A0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23A0">
              <w:rPr>
                <w:rFonts w:ascii="Times New Roman" w:hAnsi="Times New Roman"/>
                <w:bCs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0F23A0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23A0">
              <w:rPr>
                <w:rFonts w:ascii="Times New Roman" w:hAnsi="Times New Roman"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0F23A0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0F23A0">
              <w:rPr>
                <w:rFonts w:ascii="Times New Roman" w:hAnsi="Times New Roman"/>
                <w:bCs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452,264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429,651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21,935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0,678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0,000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0,000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0,000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0,000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8523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58523E">
              <w:rPr>
                <w:rFonts w:ascii="Times New Roman" w:hAnsi="Times New Roman"/>
                <w:bCs/>
                <w:sz w:val="18"/>
                <w:szCs w:val="18"/>
              </w:rPr>
              <w:t>0,000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7216A" w:rsidRPr="001944BF" w:rsidTr="0067216A">
        <w:trPr>
          <w:trHeight w:val="600"/>
        </w:trPr>
        <w:tc>
          <w:tcPr>
            <w:tcW w:w="3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V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I</w:t>
            </w:r>
            <w:r w:rsidRPr="001944BF">
              <w:rPr>
                <w:rFonts w:ascii="Times New Roman" w:hAnsi="Times New Roman"/>
                <w:b/>
                <w:sz w:val="18"/>
                <w:szCs w:val="18"/>
              </w:rPr>
              <w:t xml:space="preserve">.Внепрограммные мероприятия </w:t>
            </w:r>
            <w:r w:rsidRPr="001944BF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1034,747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20,679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38,668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000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30,266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625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777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853</w:t>
            </w: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375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561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450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062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17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,4</w:t>
            </w:r>
            <w:r>
              <w:rPr>
                <w:rFonts w:ascii="Times New Roman" w:hAnsi="Times New Roman"/>
                <w:sz w:val="18"/>
                <w:szCs w:val="18"/>
              </w:rPr>
              <w:t>77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121</w:t>
            </w: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81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673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3,</w:t>
            </w:r>
            <w:r>
              <w:rPr>
                <w:rFonts w:ascii="Times New Roman" w:hAnsi="Times New Roman"/>
                <w:sz w:val="18"/>
                <w:szCs w:val="18"/>
              </w:rPr>
              <w:t>657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водоснабжения, канализации, электроснабжения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 xml:space="preserve">Строительство сетей водоснабжения, канализации, электроснабжения в новых микрорайонах  Таштагольского района ( ул. Дзержинского </w:t>
            </w:r>
            <w:proofErr w:type="spellStart"/>
            <w:r w:rsidRPr="001944BF">
              <w:rPr>
                <w:rFonts w:ascii="Times New Roman" w:hAnsi="Times New Roman"/>
                <w:sz w:val="18"/>
                <w:szCs w:val="18"/>
              </w:rPr>
              <w:t>пгт</w:t>
            </w:r>
            <w:proofErr w:type="spellEnd"/>
            <w:r w:rsidRPr="001944BF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1944BF">
              <w:rPr>
                <w:rFonts w:ascii="Times New Roman" w:hAnsi="Times New Roman"/>
                <w:sz w:val="18"/>
                <w:szCs w:val="18"/>
              </w:rPr>
              <w:t>Шерегеш</w:t>
            </w:r>
            <w:proofErr w:type="spellEnd"/>
            <w:r w:rsidRPr="001944BF">
              <w:rPr>
                <w:rFonts w:ascii="Times New Roman" w:hAnsi="Times New Roman"/>
                <w:sz w:val="18"/>
                <w:szCs w:val="18"/>
              </w:rPr>
              <w:t xml:space="preserve">, ул. Заречная, </w:t>
            </w:r>
            <w:proofErr w:type="spellStart"/>
            <w:r w:rsidRPr="001944BF">
              <w:rPr>
                <w:rFonts w:ascii="Times New Roman" w:hAnsi="Times New Roman"/>
                <w:sz w:val="18"/>
                <w:szCs w:val="18"/>
              </w:rPr>
              <w:t>м-н</w:t>
            </w:r>
            <w:proofErr w:type="spellEnd"/>
            <w:r w:rsidRPr="001944B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1944BF">
              <w:rPr>
                <w:rFonts w:ascii="Times New Roman" w:hAnsi="Times New Roman"/>
                <w:sz w:val="18"/>
                <w:szCs w:val="18"/>
              </w:rPr>
              <w:t>Кочу-ра</w:t>
            </w:r>
            <w:proofErr w:type="spellEnd"/>
            <w:r w:rsidRPr="001944BF">
              <w:rPr>
                <w:rFonts w:ascii="Times New Roman" w:hAnsi="Times New Roman"/>
                <w:sz w:val="18"/>
                <w:szCs w:val="18"/>
              </w:rPr>
              <w:t xml:space="preserve">, ул.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Г.Челбогашева</w:t>
            </w:r>
            <w:proofErr w:type="spellEnd"/>
            <w:r w:rsidRPr="001944BF">
              <w:rPr>
                <w:rFonts w:ascii="Times New Roman" w:hAnsi="Times New Roman"/>
                <w:sz w:val="18"/>
                <w:szCs w:val="18"/>
              </w:rPr>
              <w:t xml:space="preserve">, 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 xml:space="preserve">г. Таштагол, ул. Таежная , </w:t>
            </w:r>
            <w:proofErr w:type="spellStart"/>
            <w:r w:rsidRPr="001944BF">
              <w:rPr>
                <w:rFonts w:ascii="Times New Roman" w:hAnsi="Times New Roman"/>
                <w:sz w:val="18"/>
                <w:szCs w:val="18"/>
              </w:rPr>
              <w:t>пгт.Шерегеш</w:t>
            </w:r>
            <w:proofErr w:type="spellEnd"/>
            <w:r w:rsidRPr="001944BF">
              <w:rPr>
                <w:rFonts w:ascii="Times New Roman" w:hAnsi="Times New Roman"/>
                <w:sz w:val="18"/>
                <w:szCs w:val="18"/>
              </w:rPr>
              <w:t xml:space="preserve">, ул. Фурманова, </w:t>
            </w:r>
            <w:proofErr w:type="spellStart"/>
            <w:r w:rsidRPr="001944BF">
              <w:rPr>
                <w:rFonts w:ascii="Times New Roman" w:hAnsi="Times New Roman"/>
                <w:sz w:val="18"/>
                <w:szCs w:val="18"/>
              </w:rPr>
              <w:t>пгт</w:t>
            </w:r>
            <w:proofErr w:type="spellEnd"/>
            <w:r w:rsidRPr="001944BF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1944BF">
              <w:rPr>
                <w:rFonts w:ascii="Times New Roman" w:hAnsi="Times New Roman"/>
                <w:sz w:val="18"/>
                <w:szCs w:val="18"/>
              </w:rPr>
              <w:t>Шерегеш</w:t>
            </w:r>
            <w:proofErr w:type="spellEnd"/>
            <w:r w:rsidRPr="001944BF">
              <w:rPr>
                <w:rFonts w:ascii="Times New Roman" w:hAnsi="Times New Roman"/>
                <w:sz w:val="18"/>
                <w:szCs w:val="18"/>
              </w:rPr>
              <w:t xml:space="preserve">, ул.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Г.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Аверина</w:t>
            </w:r>
            <w:proofErr w:type="spellEnd"/>
            <w:r w:rsidRPr="001944BF">
              <w:rPr>
                <w:rFonts w:ascii="Times New Roman" w:hAnsi="Times New Roman"/>
                <w:sz w:val="18"/>
                <w:szCs w:val="18"/>
              </w:rPr>
              <w:t>, п. Чугунаш)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 xml:space="preserve">да 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(на 201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гг.);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в стадии разработки( на 201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-2020 гг.)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167,662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7,462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6E280B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E280B">
              <w:rPr>
                <w:rFonts w:ascii="Times New Roman" w:hAnsi="Times New Roman"/>
                <w:b/>
                <w:sz w:val="18"/>
                <w:szCs w:val="18"/>
              </w:rPr>
              <w:t>2,000</w:t>
            </w:r>
          </w:p>
          <w:p w:rsidR="0067216A" w:rsidRPr="001A20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A20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205D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A20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205D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A20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205D">
              <w:rPr>
                <w:rFonts w:ascii="Times New Roman" w:hAnsi="Times New Roman"/>
                <w:sz w:val="18"/>
                <w:szCs w:val="18"/>
              </w:rPr>
              <w:t>2,000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A20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205D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4C431B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36</w:t>
            </w:r>
            <w:r w:rsidRPr="004C431B">
              <w:rPr>
                <w:rFonts w:ascii="Times New Roman" w:hAnsi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425F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</w:t>
            </w:r>
            <w:r w:rsidRPr="009425F6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321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425F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Pr="009425F6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89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425F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9425F6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089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425F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425F6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4C431B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121</w:t>
            </w:r>
            <w:r w:rsidRPr="004C431B"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9</w:t>
            </w:r>
            <w:r w:rsidRPr="004C431B">
              <w:rPr>
                <w:rFonts w:ascii="Times New Roman" w:hAnsi="Times New Roman"/>
                <w:b/>
                <w:sz w:val="18"/>
                <w:szCs w:val="18"/>
              </w:rPr>
              <w:t>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425F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81,673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425F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36</w:t>
            </w:r>
            <w:r w:rsidRPr="009425F6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57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425F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  <w:r w:rsidRPr="009425F6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657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425F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425F6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Ремонт  водовода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67E5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967E5A">
              <w:rPr>
                <w:rFonts w:ascii="Times New Roman" w:hAnsi="Times New Roman"/>
                <w:sz w:val="18"/>
                <w:szCs w:val="18"/>
              </w:rPr>
              <w:t xml:space="preserve">Ремонт  </w:t>
            </w:r>
          </w:p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водовода ,2 этап по ул. Суворова,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диаметром 500мм из труб ВЧШГ, длиной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rFonts w:ascii="Times New Roman" w:hAnsi="Times New Roman"/>
                  <w:sz w:val="18"/>
                  <w:szCs w:val="18"/>
                </w:rPr>
                <w:t>2 км</w:t>
              </w:r>
            </w:smartTag>
            <w:r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да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12,44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425F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12,44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9,966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0,525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1,949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4C431B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425F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425F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425F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425F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4C431B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425F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425F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425F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425F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Развитие энергетического комплекса, строительство, реконструкция коммунальной инфраструктуры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Реконструкция паропровода от ПОК до района ВГСЧ.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Реконструкция котельной и тепловых сетей в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 xml:space="preserve"> г.Таштаголе 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55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845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13,217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24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228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548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548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20,3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548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55485D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548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2,828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218</w:t>
            </w:r>
            <w:r w:rsidRPr="00371106">
              <w:rPr>
                <w:rFonts w:ascii="Times New Roman" w:hAnsi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548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  <w:r w:rsidRPr="0055485D">
              <w:rPr>
                <w:rFonts w:ascii="Times New Roman" w:hAnsi="Times New Roman"/>
                <w:sz w:val="18"/>
                <w:szCs w:val="18"/>
              </w:rPr>
              <w:t>,000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548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197</w:t>
            </w:r>
            <w:r w:rsidRPr="0055485D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548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85D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0</w:t>
            </w:r>
            <w:r w:rsidRPr="0055485D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548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85D">
              <w:rPr>
                <w:rFonts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0</w:t>
            </w:r>
            <w:r w:rsidRPr="0055485D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548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85D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548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85D">
              <w:rPr>
                <w:rFonts w:ascii="Times New Roman" w:hAnsi="Times New Roman"/>
                <w:sz w:val="18"/>
                <w:szCs w:val="18"/>
              </w:rPr>
              <w:t>0,0000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548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85D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548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85D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55485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5485D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Развитие социальной сферы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Строительство общежития профессионально</w:t>
            </w:r>
            <w:r w:rsidRPr="001944BF">
              <w:rPr>
                <w:rFonts w:ascii="Times New Roman" w:hAnsi="Times New Roman"/>
                <w:sz w:val="18"/>
                <w:szCs w:val="18"/>
              </w:rPr>
              <w:lastRenderedPageBreak/>
              <w:t>го лицея  на 130 мест для обеспечения рабочими кадрами строящихся рудников, обогатительных фабрик и заводов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lastRenderedPageBreak/>
              <w:t>да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 xml:space="preserve">        -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115</w:t>
            </w:r>
            <w:r w:rsidRPr="001944BF"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sz w:val="18"/>
                <w:szCs w:val="18"/>
              </w:rPr>
              <w:t>0,000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115,2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109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44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608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152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lastRenderedPageBreak/>
              <w:t>Развитие социальной сферы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закрытого спортивного комплекса с искусственным льдом на 250 мест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ста-дии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разработки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-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483,6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0,000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483,600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241,800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236,964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4,836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</w:tr>
      <w:tr w:rsidR="0067216A" w:rsidRPr="001944BF" w:rsidTr="0067216A">
        <w:trPr>
          <w:trHeight w:val="600"/>
        </w:trPr>
        <w:tc>
          <w:tcPr>
            <w:tcW w:w="3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Y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II</w:t>
            </w:r>
            <w:r w:rsidRPr="001944BF">
              <w:rPr>
                <w:rFonts w:ascii="Times New Roman" w:hAnsi="Times New Roman"/>
                <w:b/>
                <w:sz w:val="18"/>
                <w:szCs w:val="18"/>
              </w:rPr>
              <w:t xml:space="preserve">. Министерство транспортное Российской Федерации 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939,7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939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,7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559,4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127,7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252,6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</w:tr>
      <w:tr w:rsidR="0067216A" w:rsidRPr="001944BF" w:rsidTr="0067216A">
        <w:trPr>
          <w:trHeight w:val="600"/>
        </w:trPr>
        <w:tc>
          <w:tcPr>
            <w:tcW w:w="3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b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sz w:val="18"/>
                <w:szCs w:val="18"/>
              </w:rPr>
              <w:t xml:space="preserve">ФЦП « Развитие транспортной системы России (2010-2015гг.) 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939,7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939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,7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559,4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127,7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252,6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6DDE8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</w:tr>
      <w:tr w:rsidR="0067216A" w:rsidRPr="001944BF" w:rsidTr="0067216A">
        <w:trPr>
          <w:trHeight w:val="600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 xml:space="preserve">Реконструкция аэропорта 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 xml:space="preserve">в стадии разработки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939,7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0,000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939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,7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559,4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127,7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252,6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</w:tr>
      <w:tr w:rsidR="0067216A" w:rsidRPr="001944BF" w:rsidTr="0067216A">
        <w:trPr>
          <w:trHeight w:val="362"/>
        </w:trPr>
        <w:tc>
          <w:tcPr>
            <w:tcW w:w="3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ИТОГО по бюджетным программам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1289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9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7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51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242,203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10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54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684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69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7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495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292,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408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43,184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21,597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10130,564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1770,822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767,984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23,958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7567,8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1472,3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138,513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60,118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4,469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1269,2</w:t>
            </w:r>
          </w:p>
        </w:tc>
      </w:tr>
      <w:tr w:rsidR="0067216A" w:rsidRPr="001944BF" w:rsidTr="0067216A">
        <w:trPr>
          <w:trHeight w:val="624"/>
        </w:trPr>
        <w:tc>
          <w:tcPr>
            <w:tcW w:w="34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VI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II</w:t>
            </w: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. Реализация инвестиционных проектов 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A60FA5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A60FA5">
              <w:rPr>
                <w:rFonts w:ascii="Times New Roman" w:hAnsi="Times New Roman"/>
                <w:b/>
                <w:bCs/>
                <w:sz w:val="18"/>
                <w:szCs w:val="18"/>
              </w:rPr>
              <w:t>9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797,32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4507,883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1919,297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1919,297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2550,113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2550,113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820,027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5B3D7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820,027</w:t>
            </w:r>
          </w:p>
        </w:tc>
      </w:tr>
      <w:tr w:rsidR="0067216A" w:rsidRPr="001944BF" w:rsidTr="0067216A">
        <w:trPr>
          <w:trHeight w:val="415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ООО УК "CГМК"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Разработка марганцевых руд (консолидированный проект "Селезень")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не требуется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594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258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67640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1099,652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194,606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0F3E9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194,606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30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0,000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300,000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415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 xml:space="preserve">ООО 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Альпен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Клаб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Создание гостиничного комплекса круглогодичного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функционирова-ния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с развитой инфраструктурой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комплексного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обслуживания отдыхающих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89206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да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 xml:space="preserve">не требуется 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871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258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67640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276,258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0,000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66418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  <w:r w:rsidRPr="00166418"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200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200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95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295,0</w:t>
            </w:r>
          </w:p>
        </w:tc>
      </w:tr>
      <w:tr w:rsidR="0067216A" w:rsidRPr="001944BF" w:rsidTr="0067216A">
        <w:trPr>
          <w:trHeight w:val="578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lastRenderedPageBreak/>
              <w:t>OOO «</w:t>
            </w:r>
            <w:proofErr w:type="spellStart"/>
            <w:r w:rsidRPr="001944BF">
              <w:rPr>
                <w:rFonts w:ascii="Times New Roman" w:hAnsi="Times New Roman"/>
                <w:sz w:val="18"/>
                <w:szCs w:val="18"/>
              </w:rPr>
              <w:t>Кузбасстрой</w:t>
            </w:r>
            <w:proofErr w:type="spellEnd"/>
            <w:r w:rsidRPr="001944BF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Строительство дробильно-сортировочного комплекса по производству сиенитов мощностью 2,7 млн. тонн/год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0F6BC2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F6BC2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не требуется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469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67640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640E">
              <w:rPr>
                <w:rFonts w:ascii="Times New Roman" w:hAnsi="Times New Roman"/>
                <w:sz w:val="18"/>
                <w:szCs w:val="18"/>
              </w:rPr>
              <w:t>15,800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451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71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451,71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408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ООО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Каскад-Финанс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Строительство туристического комплекса "</w:t>
            </w:r>
            <w:proofErr w:type="spellStart"/>
            <w:r w:rsidRPr="001944BF">
              <w:rPr>
                <w:rFonts w:ascii="Times New Roman" w:hAnsi="Times New Roman"/>
                <w:sz w:val="18"/>
                <w:szCs w:val="18"/>
              </w:rPr>
              <w:t>Шерегеш</w:t>
            </w:r>
            <w:proofErr w:type="spellEnd"/>
            <w:r w:rsidRPr="001944BF">
              <w:rPr>
                <w:rFonts w:ascii="Times New Roman" w:hAnsi="Times New Roman"/>
                <w:sz w:val="18"/>
                <w:szCs w:val="18"/>
              </w:rPr>
              <w:t>"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ста-дии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разработки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не требуется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548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,481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472,481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76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,000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EF3C8C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76</w:t>
            </w:r>
            <w:r w:rsidRPr="00EF3C8C">
              <w:rPr>
                <w:rFonts w:ascii="Times New Roman" w:hAnsi="Times New Roman"/>
                <w:sz w:val="18"/>
                <w:szCs w:val="18"/>
              </w:rPr>
              <w:t>,000</w:t>
            </w:r>
          </w:p>
          <w:p w:rsidR="0067216A" w:rsidRPr="002E6E9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0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,00</w:t>
            </w:r>
          </w:p>
        </w:tc>
      </w:tr>
      <w:tr w:rsidR="0067216A" w:rsidRPr="001944BF" w:rsidTr="0067216A">
        <w:trPr>
          <w:trHeight w:val="372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ОАО «</w:t>
            </w:r>
            <w:proofErr w:type="spellStart"/>
            <w:r w:rsidRPr="001944BF">
              <w:rPr>
                <w:rFonts w:ascii="Times New Roman" w:hAnsi="Times New Roman"/>
                <w:sz w:val="18"/>
                <w:szCs w:val="18"/>
              </w:rPr>
              <w:t>Евразруда</w:t>
            </w:r>
            <w:proofErr w:type="spellEnd"/>
            <w:r w:rsidRPr="001944BF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 xml:space="preserve">Реконструкция </w:t>
            </w:r>
            <w:proofErr w:type="spellStart"/>
            <w:r w:rsidRPr="001944BF">
              <w:rPr>
                <w:rFonts w:ascii="Times New Roman" w:hAnsi="Times New Roman"/>
                <w:sz w:val="18"/>
                <w:szCs w:val="18"/>
              </w:rPr>
              <w:t>Горно-Шорского</w:t>
            </w:r>
            <w:proofErr w:type="spellEnd"/>
            <w:r w:rsidRPr="001944BF">
              <w:rPr>
                <w:rFonts w:ascii="Times New Roman" w:hAnsi="Times New Roman"/>
                <w:sz w:val="18"/>
                <w:szCs w:val="18"/>
              </w:rPr>
              <w:t xml:space="preserve"> филиала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не требуется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2552,387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1421,670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1103,014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1103,014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27,703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27,703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67216A" w:rsidRPr="001944BF" w:rsidTr="0067216A">
        <w:trPr>
          <w:trHeight w:val="319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ОАО «</w:t>
            </w:r>
            <w:proofErr w:type="spellStart"/>
            <w:r w:rsidRPr="001944BF">
              <w:rPr>
                <w:rFonts w:ascii="Times New Roman" w:hAnsi="Times New Roman"/>
                <w:sz w:val="18"/>
                <w:szCs w:val="18"/>
              </w:rPr>
              <w:t>Евразруда</w:t>
            </w:r>
            <w:proofErr w:type="spellEnd"/>
            <w:r w:rsidRPr="001944BF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 xml:space="preserve">Реконструкция </w:t>
            </w:r>
            <w:proofErr w:type="spellStart"/>
            <w:r w:rsidRPr="001944BF">
              <w:rPr>
                <w:rFonts w:ascii="Times New Roman" w:hAnsi="Times New Roman"/>
                <w:sz w:val="18"/>
                <w:szCs w:val="18"/>
              </w:rPr>
              <w:t>Казского</w:t>
            </w:r>
            <w:proofErr w:type="spellEnd"/>
            <w:r w:rsidRPr="001944BF">
              <w:rPr>
                <w:rFonts w:ascii="Times New Roman" w:hAnsi="Times New Roman"/>
                <w:sz w:val="18"/>
                <w:szCs w:val="18"/>
              </w:rPr>
              <w:t xml:space="preserve"> филиала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не требуется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400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686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336,715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63,971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63,971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0,000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0,00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67216A" w:rsidRPr="001944BF" w:rsidTr="0067216A">
        <w:trPr>
          <w:trHeight w:val="415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ООО 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Учуленский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цементный завод»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 xml:space="preserve">Строительство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Учуленского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цементного завода</w:t>
            </w:r>
            <w:r>
              <w:rPr>
                <w:rFonts w:ascii="Times New Roman" w:hAnsi="Times New Roman"/>
                <w:sz w:val="18"/>
                <w:szCs w:val="18"/>
              </w:rPr>
              <w:t>(собственные средства инвестора)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да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не требуется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ind w:firstLine="0"/>
              <w:jc w:val="right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2644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645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7</w:t>
            </w:r>
            <w:r>
              <w:rPr>
                <w:rFonts w:ascii="Times New Roman" w:hAnsi="Times New Roman"/>
                <w:sz w:val="18"/>
                <w:szCs w:val="18"/>
              </w:rPr>
              <w:t>28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,</w:t>
            </w:r>
            <w:r>
              <w:rPr>
                <w:rFonts w:ascii="Times New Roman" w:hAnsi="Times New Roman"/>
                <w:sz w:val="18"/>
                <w:szCs w:val="18"/>
              </w:rPr>
              <w:t>912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0,0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06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95A0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95A0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95A0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95A0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95A0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95A0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95A0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0,006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1510,7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1510,7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405,027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95A0D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405,027</w:t>
            </w:r>
          </w:p>
        </w:tc>
      </w:tr>
      <w:tr w:rsidR="0067216A" w:rsidRPr="00172C17" w:rsidTr="0067216A">
        <w:trPr>
          <w:trHeight w:val="415"/>
        </w:trPr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ЗАО  «Управляющая  компания КЕМ-ОЙЛ»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Развитие горнолыжного комплекса </w:t>
            </w:r>
          </w:p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«Сектор Е» и туристической базы «Медвежонок» </w:t>
            </w:r>
          </w:p>
        </w:tc>
        <w:tc>
          <w:tcPr>
            <w:tcW w:w="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 xml:space="preserve">в </w:t>
            </w:r>
            <w:proofErr w:type="spellStart"/>
            <w:r w:rsidRPr="001944BF">
              <w:rPr>
                <w:rFonts w:ascii="Times New Roman" w:hAnsi="Times New Roman"/>
                <w:sz w:val="18"/>
                <w:szCs w:val="18"/>
              </w:rPr>
              <w:t>ста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1944BF">
              <w:rPr>
                <w:rFonts w:ascii="Times New Roman" w:hAnsi="Times New Roman"/>
                <w:sz w:val="18"/>
                <w:szCs w:val="18"/>
              </w:rPr>
              <w:t>дии</w:t>
            </w:r>
            <w:proofErr w:type="spellEnd"/>
            <w:r w:rsidRPr="001944B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согла-сова-ния</w:t>
            </w:r>
            <w:proofErr w:type="spellEnd"/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не требуется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716,395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72358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156,395</w:t>
            </w:r>
          </w:p>
          <w:p w:rsidR="0067216A" w:rsidRPr="00172C17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380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,000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972358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380</w:t>
            </w:r>
            <w:r w:rsidRPr="00972358">
              <w:rPr>
                <w:rFonts w:ascii="Times New Roman" w:hAnsi="Times New Roman"/>
                <w:sz w:val="18"/>
                <w:szCs w:val="18"/>
              </w:rPr>
              <w:t>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60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,000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60,000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371106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120</w:t>
            </w:r>
            <w:r w:rsidRPr="00371106">
              <w:rPr>
                <w:rFonts w:ascii="Times New Roman" w:hAnsi="Times New Roman"/>
                <w:b/>
                <w:sz w:val="18"/>
                <w:szCs w:val="18"/>
              </w:rPr>
              <w:t>,00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44BF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7216A" w:rsidRPr="00172C17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120</w:t>
            </w:r>
            <w:r w:rsidRPr="00172C17">
              <w:rPr>
                <w:rFonts w:ascii="Times New Roman" w:hAnsi="Times New Roman"/>
                <w:sz w:val="18"/>
                <w:szCs w:val="18"/>
              </w:rPr>
              <w:t>,00</w:t>
            </w:r>
          </w:p>
        </w:tc>
      </w:tr>
      <w:tr w:rsidR="0067216A" w:rsidRPr="001944BF" w:rsidTr="0067216A">
        <w:trPr>
          <w:trHeight w:val="466"/>
        </w:trPr>
        <w:tc>
          <w:tcPr>
            <w:tcW w:w="396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1944BF">
              <w:rPr>
                <w:rFonts w:ascii="Times New Roman" w:hAnsi="Times New Roman"/>
                <w:b/>
                <w:bCs/>
                <w:sz w:val="18"/>
                <w:szCs w:val="18"/>
              </w:rPr>
              <w:t>Общая стоимость программ и проектов в рамках КИП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22697,071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4750,086</w:t>
            </w: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2973,981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697,495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292,408</w:t>
            </w:r>
          </w:p>
        </w:tc>
        <w:tc>
          <w:tcPr>
            <w:tcW w:w="5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43,184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1940,894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12680,677</w:t>
            </w:r>
          </w:p>
        </w:tc>
        <w:tc>
          <w:tcPr>
            <w:tcW w:w="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1770,822</w:t>
            </w:r>
          </w:p>
        </w:tc>
        <w:tc>
          <w:tcPr>
            <w:tcW w:w="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767,984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23,958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10117,913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2292,327</w:t>
            </w:r>
          </w:p>
        </w:tc>
        <w:tc>
          <w:tcPr>
            <w:tcW w:w="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138,513</w:t>
            </w:r>
          </w:p>
        </w:tc>
        <w:tc>
          <w:tcPr>
            <w:tcW w:w="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60,118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4,469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:rsidR="0067216A" w:rsidRPr="001944B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2089,227</w:t>
            </w:r>
          </w:p>
        </w:tc>
      </w:tr>
    </w:tbl>
    <w:p w:rsidR="0067216A" w:rsidRDefault="0067216A" w:rsidP="0067216A">
      <w:pPr>
        <w:rPr>
          <w:lang w:val="en-US"/>
        </w:rPr>
      </w:pPr>
    </w:p>
    <w:p w:rsidR="0067216A" w:rsidRDefault="0067216A" w:rsidP="0067216A">
      <w:pPr>
        <w:rPr>
          <w:lang w:val="en-US"/>
        </w:rPr>
      </w:pPr>
    </w:p>
    <w:p w:rsidR="0067216A" w:rsidRDefault="0067216A" w:rsidP="0067216A">
      <w:pPr>
        <w:rPr>
          <w:lang w:val="en-US"/>
        </w:rPr>
      </w:pPr>
    </w:p>
    <w:p w:rsidR="0067216A" w:rsidRDefault="0067216A" w:rsidP="0067216A">
      <w:pPr>
        <w:rPr>
          <w:lang w:val="en-US"/>
        </w:rPr>
      </w:pPr>
    </w:p>
    <w:p w:rsidR="0067216A" w:rsidRDefault="0067216A" w:rsidP="0067216A">
      <w:pPr>
        <w:rPr>
          <w:lang w:val="en-US"/>
        </w:rPr>
      </w:pPr>
    </w:p>
    <w:p w:rsidR="0067216A" w:rsidRDefault="0067216A" w:rsidP="0067216A">
      <w:pPr>
        <w:rPr>
          <w:lang w:val="en-US"/>
        </w:rPr>
      </w:pPr>
    </w:p>
    <w:tbl>
      <w:tblPr>
        <w:tblW w:w="15172" w:type="dxa"/>
        <w:tblLayout w:type="fixed"/>
        <w:tblCellMar>
          <w:left w:w="30" w:type="dxa"/>
          <w:right w:w="30" w:type="dxa"/>
        </w:tblCellMar>
        <w:tblLook w:val="00A0"/>
      </w:tblPr>
      <w:tblGrid>
        <w:gridCol w:w="566"/>
        <w:gridCol w:w="5902"/>
        <w:gridCol w:w="758"/>
        <w:gridCol w:w="723"/>
        <w:gridCol w:w="722"/>
        <w:gridCol w:w="723"/>
        <w:gridCol w:w="722"/>
        <w:gridCol w:w="722"/>
        <w:gridCol w:w="723"/>
        <w:gridCol w:w="722"/>
        <w:gridCol w:w="723"/>
        <w:gridCol w:w="722"/>
        <w:gridCol w:w="722"/>
        <w:gridCol w:w="722"/>
      </w:tblGrid>
      <w:tr w:rsidR="0067216A" w:rsidTr="0067216A">
        <w:trPr>
          <w:gridAfter w:val="1"/>
          <w:wAfter w:w="722" w:type="dxa"/>
          <w:trHeight w:val="185"/>
        </w:trPr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cs="Arial"/>
                <w:sz w:val="20"/>
              </w:rPr>
            </w:pPr>
          </w:p>
        </w:tc>
        <w:tc>
          <w:tcPr>
            <w:tcW w:w="5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14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Приложение 4</w:t>
            </w:r>
          </w:p>
        </w:tc>
      </w:tr>
      <w:tr w:rsidR="0067216A" w:rsidTr="0067216A">
        <w:trPr>
          <w:gridAfter w:val="1"/>
          <w:wAfter w:w="722" w:type="dxa"/>
          <w:trHeight w:val="218"/>
        </w:trPr>
        <w:tc>
          <w:tcPr>
            <w:tcW w:w="7949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Целевые показатели Комплексного инвестиционного плана модернизации моногорода Таштагола</w:t>
            </w:r>
          </w:p>
        </w:tc>
        <w:tc>
          <w:tcPr>
            <w:tcW w:w="7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7216A" w:rsidTr="0067216A">
        <w:trPr>
          <w:trHeight w:val="218"/>
        </w:trPr>
        <w:tc>
          <w:tcPr>
            <w:tcW w:w="5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59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75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Ед. </w:t>
            </w:r>
            <w:proofErr w:type="spellStart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изм</w:t>
            </w:r>
            <w:proofErr w:type="spellEnd"/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.</w:t>
            </w:r>
          </w:p>
        </w:tc>
        <w:tc>
          <w:tcPr>
            <w:tcW w:w="5057" w:type="dxa"/>
            <w:gridSpan w:val="7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Факт</w:t>
            </w:r>
          </w:p>
        </w:tc>
        <w:tc>
          <w:tcPr>
            <w:tcW w:w="2167" w:type="dxa"/>
            <w:gridSpan w:val="3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План</w:t>
            </w:r>
          </w:p>
        </w:tc>
        <w:tc>
          <w:tcPr>
            <w:tcW w:w="722" w:type="dxa"/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</w:tr>
      <w:tr w:rsidR="0067216A" w:rsidTr="0067216A">
        <w:trPr>
          <w:gridAfter w:val="1"/>
          <w:wAfter w:w="722" w:type="dxa"/>
          <w:trHeight w:val="218"/>
        </w:trPr>
        <w:tc>
          <w:tcPr>
            <w:tcW w:w="566" w:type="dxa"/>
            <w:vMerge/>
            <w:tcBorders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02" w:type="dxa"/>
            <w:vMerge/>
            <w:tcBorders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758" w:type="dxa"/>
            <w:vMerge/>
            <w:tcBorders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2007</w:t>
            </w: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2008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2009</w:t>
            </w: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2010</w:t>
            </w: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2011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2012</w:t>
            </w: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2013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2014</w:t>
            </w: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2020</w:t>
            </w:r>
          </w:p>
        </w:tc>
      </w:tr>
      <w:tr w:rsidR="0067216A" w:rsidTr="0067216A">
        <w:trPr>
          <w:gridAfter w:val="1"/>
          <w:wAfter w:w="722" w:type="dxa"/>
          <w:trHeight w:val="437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работающих на градообразующих предприятиях от численности занятых в экономике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28,8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17,9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2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2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11,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9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9,5</w:t>
            </w:r>
          </w:p>
        </w:tc>
      </w:tr>
      <w:tr w:rsidR="0067216A" w:rsidTr="0067216A">
        <w:trPr>
          <w:gridAfter w:val="1"/>
          <w:wAfter w:w="722" w:type="dxa"/>
          <w:trHeight w:val="437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работающих на малых предприятиях от численности занятых в экономике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9,3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10,7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13,4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17,1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20,6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Pr="003B1ACE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3B1ACE">
              <w:rPr>
                <w:rFonts w:ascii="Times New Roman" w:hAnsi="Times New Roman"/>
                <w:sz w:val="22"/>
                <w:szCs w:val="22"/>
              </w:rPr>
              <w:t>31</w:t>
            </w:r>
            <w:r>
              <w:rPr>
                <w:rFonts w:ascii="Times New Roman" w:hAnsi="Times New Roman"/>
                <w:sz w:val="22"/>
                <w:szCs w:val="22"/>
              </w:rPr>
              <w:t>,3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31,5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31,6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33</w:t>
            </w:r>
          </w:p>
        </w:tc>
      </w:tr>
      <w:tr w:rsidR="0067216A" w:rsidTr="0067216A">
        <w:trPr>
          <w:gridAfter w:val="1"/>
          <w:wAfter w:w="722" w:type="dxa"/>
          <w:trHeight w:val="218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Уровень зарегистрированной безработицы в МО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3,2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2,1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1,5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1,5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1,1</w:t>
            </w:r>
          </w:p>
        </w:tc>
      </w:tr>
      <w:tr w:rsidR="0067216A" w:rsidTr="0067216A">
        <w:trPr>
          <w:gridAfter w:val="1"/>
          <w:wAfter w:w="722" w:type="dxa"/>
          <w:trHeight w:val="653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Общее количество дополнительно созданных временных рабочих мест в период реализации проектов (накопленным итогом, без учета малых предприятий)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чел.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-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-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-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165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279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480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5173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67216A" w:rsidTr="0067216A">
        <w:trPr>
          <w:gridAfter w:val="1"/>
          <w:wAfter w:w="722" w:type="dxa"/>
          <w:trHeight w:val="653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Общее количество дополнительно созданных постоянных рабочих мест в период эксплуатации проектов (накопленным итогом, без учета малых предприятий)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чел.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-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-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-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1148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1850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2230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3047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3647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4000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4710</w:t>
            </w:r>
          </w:p>
        </w:tc>
      </w:tr>
      <w:tr w:rsidR="0067216A" w:rsidTr="0067216A">
        <w:trPr>
          <w:gridAfter w:val="1"/>
          <w:wAfter w:w="722" w:type="dxa"/>
          <w:trHeight w:val="437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Среднемесячная заработная плата работников крупных и средних предприятий МО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руб.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11107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13869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14286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14573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15302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16526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24626,3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26157,3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29638,1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32790,4</w:t>
            </w:r>
          </w:p>
        </w:tc>
      </w:tr>
      <w:tr w:rsidR="0067216A" w:rsidTr="0067216A">
        <w:trPr>
          <w:gridAfter w:val="1"/>
          <w:wAfter w:w="722" w:type="dxa"/>
          <w:trHeight w:val="653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Объем отгруженных товаров, выполненных работ и услуг собственного производства традиционных отраслей (кроме добычи полезных ископаемых)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млн. руб.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862,5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1168,8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1106,2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1239,6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1397,4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1556,3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1674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1735,9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1771,4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1960,6</w:t>
            </w:r>
          </w:p>
        </w:tc>
      </w:tr>
      <w:tr w:rsidR="0067216A" w:rsidTr="0067216A">
        <w:trPr>
          <w:gridAfter w:val="1"/>
          <w:wAfter w:w="722" w:type="dxa"/>
          <w:trHeight w:val="871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 отгруженных товаров, выполненных работ и услуг собственного производства организаций традиционных отраслей в общегородском объеме отгруженных товаров, выполненных работ и услуг собственного производства* (кроме добычи полезных ископаемых)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21,3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23,8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31,0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32,0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31,8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36,3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46,6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47,8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48,4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52,9</w:t>
            </w:r>
          </w:p>
        </w:tc>
      </w:tr>
      <w:tr w:rsidR="0067216A" w:rsidTr="0067216A">
        <w:trPr>
          <w:gridAfter w:val="1"/>
          <w:wAfter w:w="722" w:type="dxa"/>
          <w:trHeight w:val="218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строительство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12,1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12,0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11,9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11,8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12,3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13,6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13,8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12,6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12,6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12,6</w:t>
            </w:r>
          </w:p>
        </w:tc>
      </w:tr>
      <w:tr w:rsidR="0067216A" w:rsidTr="0067216A">
        <w:trPr>
          <w:gridAfter w:val="1"/>
          <w:wAfter w:w="722" w:type="dxa"/>
          <w:trHeight w:val="218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обрабатывающие производства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58,6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58,0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56,0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57,6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58,2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59,7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59,8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60,0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60,3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61,0</w:t>
            </w:r>
          </w:p>
        </w:tc>
      </w:tr>
      <w:tr w:rsidR="0067216A" w:rsidTr="0067216A">
        <w:trPr>
          <w:gridAfter w:val="1"/>
          <w:wAfter w:w="722" w:type="dxa"/>
          <w:trHeight w:val="218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транспорт и связь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18,4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17,9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20,1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16,4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15,4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12,5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12,2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12,8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12,8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11,8</w:t>
            </w:r>
          </w:p>
        </w:tc>
      </w:tr>
      <w:tr w:rsidR="0067216A" w:rsidTr="0067216A">
        <w:trPr>
          <w:gridAfter w:val="1"/>
          <w:wAfter w:w="722" w:type="dxa"/>
          <w:trHeight w:val="382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производство электроэнергии, газа и воды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10,9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12,1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12,0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14,2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14,1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14,2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14,2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14,6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14,3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14,6</w:t>
            </w:r>
          </w:p>
        </w:tc>
      </w:tr>
      <w:tr w:rsidR="0067216A" w:rsidTr="0067216A">
        <w:trPr>
          <w:gridAfter w:val="1"/>
          <w:wAfter w:w="722" w:type="dxa"/>
          <w:trHeight w:val="437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Объем отгруженных товаров, выполненных работ и услуг собственного производства предприятиями по добыче полезных ископаемых**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млн. руб.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3180,3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3748,9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2555,9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2629,3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2997,4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2726,3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1922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1895,7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1888,6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1745,7</w:t>
            </w:r>
          </w:p>
        </w:tc>
      </w:tr>
      <w:tr w:rsidR="0067216A" w:rsidTr="0067216A">
        <w:trPr>
          <w:gridAfter w:val="1"/>
          <w:wAfter w:w="722" w:type="dxa"/>
          <w:trHeight w:val="653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10</w:t>
            </w: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предприятий по добыче полезных ископаемых в общегородском объеме отгруженных товаров, выполненных работ и услуг собственного производства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78,7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76,2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71,0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68,0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68,2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63,7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53,4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52,2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51,6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47,1</w:t>
            </w:r>
          </w:p>
        </w:tc>
      </w:tr>
      <w:tr w:rsidR="0067216A" w:rsidTr="0067216A">
        <w:trPr>
          <w:gridAfter w:val="1"/>
          <w:wAfter w:w="722" w:type="dxa"/>
          <w:trHeight w:val="437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Доля малых предприятий в общегородском объеме отгруженных товаров собственного производства организаций 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19,24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19,52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24,71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27,98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29,52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31,00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33,06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33,36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33,68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35,17</w:t>
            </w:r>
          </w:p>
        </w:tc>
      </w:tr>
      <w:tr w:rsidR="0067216A" w:rsidTr="0067216A">
        <w:trPr>
          <w:gridAfter w:val="1"/>
          <w:wAfter w:w="722" w:type="dxa"/>
          <w:trHeight w:val="218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Количество малых предприятий в МО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ед.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167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289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317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335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345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363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395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400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405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416</w:t>
            </w:r>
          </w:p>
        </w:tc>
      </w:tr>
      <w:tr w:rsidR="0067216A" w:rsidTr="0067216A">
        <w:trPr>
          <w:gridAfter w:val="1"/>
          <w:wAfter w:w="722" w:type="dxa"/>
          <w:trHeight w:val="437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Общий объем дополнительных поступлений от проектов в муниципальный бюджет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млн. руб.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-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-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-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21,0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80,0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98,0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276,1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Pr="00F20D5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20D5F">
              <w:rPr>
                <w:rFonts w:ascii="Times New Roman" w:hAnsi="Times New Roman"/>
                <w:sz w:val="22"/>
                <w:szCs w:val="22"/>
                <w:lang w:val="en-US"/>
              </w:rPr>
              <w:t>3</w:t>
            </w:r>
            <w:r w:rsidRPr="00F20D5F">
              <w:rPr>
                <w:rFonts w:ascii="Times New Roman" w:hAnsi="Times New Roman"/>
                <w:sz w:val="22"/>
                <w:szCs w:val="22"/>
              </w:rPr>
              <w:t>5</w:t>
            </w:r>
            <w:r w:rsidRPr="00F20D5F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  <w:r w:rsidRPr="00F20D5F">
              <w:rPr>
                <w:rFonts w:ascii="Times New Roman" w:hAnsi="Times New Roman"/>
                <w:sz w:val="22"/>
                <w:szCs w:val="22"/>
              </w:rPr>
              <w:t>,0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Pr="00F20D5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20D5F">
              <w:rPr>
                <w:rFonts w:ascii="Times New Roman" w:hAnsi="Times New Roman"/>
                <w:sz w:val="22"/>
                <w:szCs w:val="22"/>
              </w:rPr>
              <w:t>403,0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Pr="00F20D5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20D5F">
              <w:rPr>
                <w:rFonts w:ascii="Times New Roman" w:hAnsi="Times New Roman"/>
                <w:sz w:val="22"/>
                <w:szCs w:val="22"/>
              </w:rPr>
              <w:t>710,0</w:t>
            </w:r>
          </w:p>
        </w:tc>
      </w:tr>
      <w:tr w:rsidR="0067216A" w:rsidTr="0067216A">
        <w:trPr>
          <w:gridAfter w:val="1"/>
          <w:wAfter w:w="722" w:type="dxa"/>
          <w:trHeight w:val="218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Объем привлеченных внебюджетных инвестиций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млн. руб.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690,30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758,10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646,40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2906,88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5538,62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1218,76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Pr="00093E2F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3E2F">
              <w:rPr>
                <w:rFonts w:ascii="Times New Roman" w:hAnsi="Times New Roman"/>
                <w:sz w:val="22"/>
                <w:szCs w:val="22"/>
              </w:rPr>
              <w:t>1312,17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Pr="007651C4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651C4">
              <w:rPr>
                <w:rFonts w:ascii="Times New Roman" w:hAnsi="Times New Roman"/>
                <w:sz w:val="22"/>
                <w:szCs w:val="22"/>
              </w:rPr>
              <w:t>19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40</w:t>
            </w:r>
            <w:r w:rsidRPr="007651C4">
              <w:rPr>
                <w:rFonts w:ascii="Times New Roman" w:hAnsi="Times New Roman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894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Pr="007651C4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en-US"/>
              </w:rPr>
              <w:t>3046</w:t>
            </w:r>
            <w:r w:rsidRPr="007651C4">
              <w:rPr>
                <w:rFonts w:ascii="Times New Roman" w:hAnsi="Times New Roman"/>
                <w:sz w:val="22"/>
                <w:szCs w:val="22"/>
              </w:rPr>
              <w:t>,</w:t>
            </w:r>
            <w:r>
              <w:rPr>
                <w:rFonts w:ascii="Times New Roman" w:hAnsi="Times New Roman"/>
                <w:sz w:val="22"/>
                <w:szCs w:val="22"/>
                <w:lang w:val="en-US"/>
              </w:rPr>
              <w:t>7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Pr="007651C4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7651C4">
              <w:rPr>
                <w:rFonts w:ascii="Times New Roman" w:hAnsi="Times New Roman"/>
                <w:sz w:val="22"/>
                <w:szCs w:val="22"/>
              </w:rPr>
              <w:t>1781,83</w:t>
            </w:r>
          </w:p>
        </w:tc>
      </w:tr>
      <w:tr w:rsidR="0067216A" w:rsidTr="0067216A">
        <w:trPr>
          <w:gridAfter w:val="1"/>
          <w:wAfter w:w="722" w:type="dxa"/>
          <w:trHeight w:val="218"/>
        </w:trPr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59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Доля собственных доходов бюджета МО в общих доходах МО</w:t>
            </w:r>
          </w:p>
        </w:tc>
        <w:tc>
          <w:tcPr>
            <w:tcW w:w="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%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84,6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81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46,2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46,1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45,5</w:t>
            </w:r>
          </w:p>
        </w:tc>
        <w:tc>
          <w:tcPr>
            <w:tcW w:w="7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46,6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52,4</w:t>
            </w:r>
          </w:p>
        </w:tc>
        <w:tc>
          <w:tcPr>
            <w:tcW w:w="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61,5</w:t>
            </w:r>
          </w:p>
        </w:tc>
      </w:tr>
      <w:tr w:rsidR="0067216A" w:rsidTr="0067216A">
        <w:trPr>
          <w:gridAfter w:val="1"/>
          <w:wAfter w:w="722" w:type="dxa"/>
          <w:trHeight w:val="185"/>
        </w:trPr>
        <w:tc>
          <w:tcPr>
            <w:tcW w:w="566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cs="Arial"/>
                <w:sz w:val="20"/>
              </w:rPr>
            </w:pPr>
          </w:p>
        </w:tc>
        <w:tc>
          <w:tcPr>
            <w:tcW w:w="5902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58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3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  <w:tc>
          <w:tcPr>
            <w:tcW w:w="722" w:type="dxa"/>
            <w:tcBorders>
              <w:top w:val="single" w:sz="6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</w:tr>
      <w:tr w:rsidR="0067216A" w:rsidTr="0067216A">
        <w:trPr>
          <w:gridAfter w:val="1"/>
          <w:wAfter w:w="722" w:type="dxa"/>
          <w:trHeight w:val="720"/>
        </w:trPr>
        <w:tc>
          <w:tcPr>
            <w:tcW w:w="14450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* для расчета доли отдельных видов промышленного производства в структуре </w:t>
            </w:r>
            <w:proofErr w:type="spellStart"/>
            <w:r>
              <w:rPr>
                <w:rFonts w:cs="Arial"/>
                <w:sz w:val="20"/>
              </w:rPr>
              <w:t>традиционых</w:t>
            </w:r>
            <w:proofErr w:type="spellEnd"/>
            <w:r>
              <w:rPr>
                <w:rFonts w:cs="Arial"/>
                <w:sz w:val="20"/>
              </w:rPr>
              <w:t xml:space="preserve"> отраслей доля традиционных отраслей в совокупном объеме </w:t>
            </w:r>
            <w:proofErr w:type="spellStart"/>
            <w:r>
              <w:rPr>
                <w:rFonts w:cs="Arial"/>
                <w:sz w:val="20"/>
              </w:rPr>
              <w:t>промпроизводства</w:t>
            </w:r>
            <w:proofErr w:type="spellEnd"/>
            <w:r>
              <w:rPr>
                <w:rFonts w:cs="Arial"/>
                <w:sz w:val="20"/>
              </w:rPr>
              <w:t xml:space="preserve"> (вместе с градообразующими предприятиями)  была принята за 100%</w:t>
            </w:r>
          </w:p>
        </w:tc>
      </w:tr>
      <w:tr w:rsidR="0067216A" w:rsidTr="0067216A">
        <w:trPr>
          <w:gridAfter w:val="1"/>
          <w:wAfter w:w="722" w:type="dxa"/>
          <w:trHeight w:val="185"/>
        </w:trPr>
        <w:tc>
          <w:tcPr>
            <w:tcW w:w="13728" w:type="dxa"/>
            <w:gridSpan w:val="1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** с 2011 года прогнозируется постепенное сокращение объемов отгрузки железной руды при соответствующем увеличении объемов отгрузки марганца, меди и золота</w:t>
            </w:r>
          </w:p>
        </w:tc>
        <w:tc>
          <w:tcPr>
            <w:tcW w:w="7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7216A" w:rsidRDefault="0067216A" w:rsidP="0067216A">
            <w:pPr>
              <w:autoSpaceDE w:val="0"/>
              <w:autoSpaceDN w:val="0"/>
              <w:adjustRightInd w:val="0"/>
              <w:spacing w:before="0"/>
              <w:ind w:firstLine="0"/>
              <w:jc w:val="right"/>
              <w:rPr>
                <w:rFonts w:cs="Arial"/>
                <w:sz w:val="20"/>
              </w:rPr>
            </w:pPr>
          </w:p>
        </w:tc>
      </w:tr>
    </w:tbl>
    <w:p w:rsidR="00202F05" w:rsidRDefault="00202F05" w:rsidP="00202F05">
      <w:pPr>
        <w:spacing w:before="0"/>
        <w:ind w:firstLine="0"/>
      </w:pPr>
    </w:p>
    <w:sectPr w:rsidR="00202F05" w:rsidSect="00202F05">
      <w:footerReference w:type="even" r:id="rId44"/>
      <w:footerReference w:type="default" r:id="rId45"/>
      <w:pgSz w:w="16838" w:h="11906" w:orient="landscape"/>
      <w:pgMar w:top="1106" w:right="1134" w:bottom="125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DB0" w:rsidRDefault="00337DB0">
      <w:r>
        <w:separator/>
      </w:r>
    </w:p>
  </w:endnote>
  <w:endnote w:type="continuationSeparator" w:id="0">
    <w:p w:rsidR="00337DB0" w:rsidRDefault="00337D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16A" w:rsidRDefault="0067216A" w:rsidP="005E6BFE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7216A" w:rsidRDefault="0067216A" w:rsidP="005E6BFE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16A" w:rsidRDefault="0067216A" w:rsidP="005E6BFE">
    <w:pPr>
      <w:pStyle w:val="a6"/>
      <w:tabs>
        <w:tab w:val="clear" w:pos="4677"/>
        <w:tab w:val="clear" w:pos="9355"/>
        <w:tab w:val="left" w:pos="3555"/>
      </w:tabs>
      <w:ind w:right="360"/>
    </w:pP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16A" w:rsidRDefault="0067216A" w:rsidP="00AA1C82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7216A" w:rsidRDefault="0067216A">
    <w:pPr>
      <w:pStyle w:val="a6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16A" w:rsidRDefault="0067216A" w:rsidP="00AA1C82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D7721">
      <w:rPr>
        <w:rStyle w:val="a7"/>
        <w:noProof/>
      </w:rPr>
      <w:t>107</w:t>
    </w:r>
    <w:r>
      <w:rPr>
        <w:rStyle w:val="a7"/>
      </w:rPr>
      <w:fldChar w:fldCharType="end"/>
    </w:r>
  </w:p>
  <w:p w:rsidR="0067216A" w:rsidRDefault="0067216A">
    <w:pPr>
      <w:pStyle w:val="a6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16A" w:rsidRDefault="0067216A" w:rsidP="00AA1C82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7216A" w:rsidRDefault="0067216A">
    <w:pPr>
      <w:pStyle w:val="a6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16A" w:rsidRDefault="0067216A" w:rsidP="00AA1C82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D7721">
      <w:rPr>
        <w:rStyle w:val="a7"/>
        <w:noProof/>
      </w:rPr>
      <w:t>117</w:t>
    </w:r>
    <w:r>
      <w:rPr>
        <w:rStyle w:val="a7"/>
      </w:rPr>
      <w:fldChar w:fldCharType="end"/>
    </w:r>
  </w:p>
  <w:p w:rsidR="0067216A" w:rsidRDefault="0067216A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DB0" w:rsidRDefault="00337DB0">
      <w:r>
        <w:separator/>
      </w:r>
    </w:p>
  </w:footnote>
  <w:footnote w:type="continuationSeparator" w:id="0">
    <w:p w:rsidR="00337DB0" w:rsidRDefault="00337DB0">
      <w:r>
        <w:continuationSeparator/>
      </w:r>
    </w:p>
  </w:footnote>
  <w:footnote w:id="1">
    <w:p w:rsidR="0067216A" w:rsidRDefault="0067216A" w:rsidP="00AA1C82">
      <w:pPr>
        <w:pStyle w:val="af1"/>
      </w:pPr>
      <w:r>
        <w:rPr>
          <w:rStyle w:val="af2"/>
        </w:rPr>
        <w:footnoteRef/>
      </w:r>
      <w:r>
        <w:t xml:space="preserve"> Основные показатели мониторинга всех инвестиционных проектов представлены в Приложении 4.</w:t>
      </w:r>
    </w:p>
  </w:footnote>
  <w:footnote w:id="2">
    <w:p w:rsidR="0067216A" w:rsidRDefault="0067216A" w:rsidP="00AA1C82">
      <w:pPr>
        <w:pStyle w:val="af1"/>
      </w:pPr>
      <w:r>
        <w:rPr>
          <w:rStyle w:val="af2"/>
        </w:rPr>
        <w:footnoteRef/>
      </w:r>
      <w:r>
        <w:t xml:space="preserve"> Сводная информация по финансированию первоочередных программ и проектов в рамках КИП г. Таштагола представлена в Приложении 3.</w:t>
      </w:r>
    </w:p>
  </w:footnote>
  <w:footnote w:id="3">
    <w:p w:rsidR="0067216A" w:rsidRDefault="0067216A" w:rsidP="00AA1C82">
      <w:pPr>
        <w:pStyle w:val="af1"/>
      </w:pPr>
      <w:r>
        <w:rPr>
          <w:rStyle w:val="af2"/>
        </w:rPr>
        <w:footnoteRef/>
      </w:r>
      <w:r>
        <w:t xml:space="preserve"> Целевые показатели и индикаторы мониторинга КИП г. Таштагола представлены в Приложении 4.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9BE0B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A9664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B0AE5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2ACC5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4786A3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37EF9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EA647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962E2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82E67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75AC0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9D2EBC"/>
    <w:multiLevelType w:val="hybridMultilevel"/>
    <w:tmpl w:val="5D168F8A"/>
    <w:lvl w:ilvl="0" w:tplc="3396779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112481E"/>
    <w:multiLevelType w:val="hybridMultilevel"/>
    <w:tmpl w:val="F248339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96779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3E63156"/>
    <w:multiLevelType w:val="hybridMultilevel"/>
    <w:tmpl w:val="39E0BD06"/>
    <w:lvl w:ilvl="0" w:tplc="0419000F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396779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06731A33"/>
    <w:multiLevelType w:val="hybridMultilevel"/>
    <w:tmpl w:val="B620A236"/>
    <w:lvl w:ilvl="0" w:tplc="3396779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074108B8"/>
    <w:multiLevelType w:val="hybridMultilevel"/>
    <w:tmpl w:val="5F22348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DC04248"/>
    <w:multiLevelType w:val="hybridMultilevel"/>
    <w:tmpl w:val="F12A634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01B161F"/>
    <w:multiLevelType w:val="hybridMultilevel"/>
    <w:tmpl w:val="DAE883CE"/>
    <w:lvl w:ilvl="0" w:tplc="142C4C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E32DE54">
      <w:numFmt w:val="none"/>
      <w:lvlText w:val=""/>
      <w:lvlJc w:val="left"/>
      <w:pPr>
        <w:tabs>
          <w:tab w:val="num" w:pos="360"/>
        </w:tabs>
      </w:pPr>
    </w:lvl>
    <w:lvl w:ilvl="2" w:tplc="BD38A43A">
      <w:numFmt w:val="none"/>
      <w:lvlText w:val=""/>
      <w:lvlJc w:val="left"/>
      <w:pPr>
        <w:tabs>
          <w:tab w:val="num" w:pos="360"/>
        </w:tabs>
      </w:pPr>
    </w:lvl>
    <w:lvl w:ilvl="3" w:tplc="C0BA1C1C">
      <w:numFmt w:val="none"/>
      <w:lvlText w:val=""/>
      <w:lvlJc w:val="left"/>
      <w:pPr>
        <w:tabs>
          <w:tab w:val="num" w:pos="360"/>
        </w:tabs>
      </w:pPr>
    </w:lvl>
    <w:lvl w:ilvl="4" w:tplc="C39A7EF8">
      <w:numFmt w:val="none"/>
      <w:lvlText w:val=""/>
      <w:lvlJc w:val="left"/>
      <w:pPr>
        <w:tabs>
          <w:tab w:val="num" w:pos="360"/>
        </w:tabs>
      </w:pPr>
    </w:lvl>
    <w:lvl w:ilvl="5" w:tplc="8990FF8C">
      <w:numFmt w:val="none"/>
      <w:lvlText w:val=""/>
      <w:lvlJc w:val="left"/>
      <w:pPr>
        <w:tabs>
          <w:tab w:val="num" w:pos="360"/>
        </w:tabs>
      </w:pPr>
    </w:lvl>
    <w:lvl w:ilvl="6" w:tplc="5C9422A0">
      <w:numFmt w:val="none"/>
      <w:lvlText w:val=""/>
      <w:lvlJc w:val="left"/>
      <w:pPr>
        <w:tabs>
          <w:tab w:val="num" w:pos="360"/>
        </w:tabs>
      </w:pPr>
    </w:lvl>
    <w:lvl w:ilvl="7" w:tplc="BBC8931A">
      <w:numFmt w:val="none"/>
      <w:lvlText w:val=""/>
      <w:lvlJc w:val="left"/>
      <w:pPr>
        <w:tabs>
          <w:tab w:val="num" w:pos="360"/>
        </w:tabs>
      </w:pPr>
    </w:lvl>
    <w:lvl w:ilvl="8" w:tplc="D7AED73A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144C543F"/>
    <w:multiLevelType w:val="hybridMultilevel"/>
    <w:tmpl w:val="93B88C12"/>
    <w:lvl w:ilvl="0" w:tplc="3396779C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>
    <w:nsid w:val="2D0C5E7E"/>
    <w:multiLevelType w:val="multilevel"/>
    <w:tmpl w:val="B7140A38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19">
    <w:nsid w:val="311810AF"/>
    <w:multiLevelType w:val="multilevel"/>
    <w:tmpl w:val="7B1EA04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0">
    <w:nsid w:val="38066FCF"/>
    <w:multiLevelType w:val="multilevel"/>
    <w:tmpl w:val="7C8A2724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939"/>
        </w:tabs>
        <w:ind w:left="1939" w:hanging="12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288"/>
        </w:tabs>
        <w:ind w:left="2288" w:hanging="12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637"/>
        </w:tabs>
        <w:ind w:left="2637" w:hanging="12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986"/>
        </w:tabs>
        <w:ind w:left="2986" w:hanging="12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45"/>
        </w:tabs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254"/>
        </w:tabs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03"/>
        </w:tabs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12"/>
        </w:tabs>
        <w:ind w:left="5312" w:hanging="2160"/>
      </w:pPr>
      <w:rPr>
        <w:rFonts w:hint="default"/>
      </w:rPr>
    </w:lvl>
  </w:abstractNum>
  <w:abstractNum w:abstractNumId="21">
    <w:nsid w:val="3A25674E"/>
    <w:multiLevelType w:val="hybridMultilevel"/>
    <w:tmpl w:val="B672E3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9F2313"/>
    <w:multiLevelType w:val="hybridMultilevel"/>
    <w:tmpl w:val="230A7C04"/>
    <w:lvl w:ilvl="0" w:tplc="AB3CC3B2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3">
    <w:nsid w:val="44BB735D"/>
    <w:multiLevelType w:val="multilevel"/>
    <w:tmpl w:val="FFC019AA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44F77BBE"/>
    <w:multiLevelType w:val="hybridMultilevel"/>
    <w:tmpl w:val="F9CCCB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87752B1"/>
    <w:multiLevelType w:val="hybridMultilevel"/>
    <w:tmpl w:val="31B08A04"/>
    <w:lvl w:ilvl="0" w:tplc="E3364A1E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4C911CDA"/>
    <w:multiLevelType w:val="hybridMultilevel"/>
    <w:tmpl w:val="38E404C8"/>
    <w:lvl w:ilvl="0" w:tplc="ECC61AD2">
      <w:start w:val="1"/>
      <w:numFmt w:val="upperRoman"/>
      <w:lvlText w:val="%1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7">
    <w:nsid w:val="6CED16AB"/>
    <w:multiLevelType w:val="hybridMultilevel"/>
    <w:tmpl w:val="AA589A3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DBD43AE"/>
    <w:multiLevelType w:val="hybridMultilevel"/>
    <w:tmpl w:val="E6BC8124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9">
    <w:nsid w:val="6E42196C"/>
    <w:multiLevelType w:val="hybridMultilevel"/>
    <w:tmpl w:val="D5128D66"/>
    <w:lvl w:ilvl="0" w:tplc="04190005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0">
    <w:nsid w:val="6F05535D"/>
    <w:multiLevelType w:val="hybridMultilevel"/>
    <w:tmpl w:val="D6481AC4"/>
    <w:lvl w:ilvl="0" w:tplc="A4166EF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2AF642D"/>
    <w:multiLevelType w:val="hybridMultilevel"/>
    <w:tmpl w:val="07B642E6"/>
    <w:lvl w:ilvl="0" w:tplc="3396779C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65B61ED"/>
    <w:multiLevelType w:val="multilevel"/>
    <w:tmpl w:val="25348AD2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>
    <w:nsid w:val="76A55759"/>
    <w:multiLevelType w:val="hybridMultilevel"/>
    <w:tmpl w:val="8AB836C8"/>
    <w:lvl w:ilvl="0" w:tplc="84B47DAA">
      <w:start w:val="3"/>
      <w:numFmt w:val="bullet"/>
      <w:lvlText w:val="-"/>
      <w:lvlJc w:val="left"/>
      <w:pPr>
        <w:tabs>
          <w:tab w:val="num" w:pos="960"/>
        </w:tabs>
        <w:ind w:left="960" w:hanging="9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7A8B060C"/>
    <w:multiLevelType w:val="hybridMultilevel"/>
    <w:tmpl w:val="7A46474C"/>
    <w:lvl w:ilvl="0" w:tplc="5EC6499C">
      <w:start w:val="5"/>
      <w:numFmt w:val="upperRoman"/>
      <w:lvlText w:val="%1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5">
    <w:nsid w:val="7B385B74"/>
    <w:multiLevelType w:val="hybridMultilevel"/>
    <w:tmpl w:val="358C9706"/>
    <w:lvl w:ilvl="0" w:tplc="CEF8BE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C448CD"/>
    <w:multiLevelType w:val="hybridMultilevel"/>
    <w:tmpl w:val="5C92D19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EC4696E"/>
    <w:multiLevelType w:val="hybridMultilevel"/>
    <w:tmpl w:val="E72ABAB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5"/>
  </w:num>
  <w:num w:numId="3">
    <w:abstractNumId w:val="24"/>
  </w:num>
  <w:num w:numId="4">
    <w:abstractNumId w:val="21"/>
  </w:num>
  <w:num w:numId="5">
    <w:abstractNumId w:val="25"/>
  </w:num>
  <w:num w:numId="6">
    <w:abstractNumId w:val="36"/>
  </w:num>
  <w:num w:numId="7">
    <w:abstractNumId w:val="37"/>
  </w:num>
  <w:num w:numId="8">
    <w:abstractNumId w:val="14"/>
  </w:num>
  <w:num w:numId="9">
    <w:abstractNumId w:val="27"/>
  </w:num>
  <w:num w:numId="10">
    <w:abstractNumId w:val="29"/>
  </w:num>
  <w:num w:numId="11">
    <w:abstractNumId w:val="16"/>
  </w:num>
  <w:num w:numId="12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</w:num>
  <w:num w:numId="14">
    <w:abstractNumId w:val="18"/>
  </w:num>
  <w:num w:numId="15">
    <w:abstractNumId w:val="19"/>
  </w:num>
  <w:num w:numId="16">
    <w:abstractNumId w:val="10"/>
  </w:num>
  <w:num w:numId="17">
    <w:abstractNumId w:val="17"/>
  </w:num>
  <w:num w:numId="18">
    <w:abstractNumId w:val="13"/>
  </w:num>
  <w:num w:numId="19">
    <w:abstractNumId w:val="12"/>
  </w:num>
  <w:num w:numId="20">
    <w:abstractNumId w:val="11"/>
  </w:num>
  <w:num w:numId="21">
    <w:abstractNumId w:val="15"/>
  </w:num>
  <w:num w:numId="22">
    <w:abstractNumId w:val="28"/>
  </w:num>
  <w:num w:numId="23">
    <w:abstractNumId w:val="33"/>
  </w:num>
  <w:num w:numId="24">
    <w:abstractNumId w:val="23"/>
  </w:num>
  <w:num w:numId="25">
    <w:abstractNumId w:val="32"/>
  </w:num>
  <w:num w:numId="26">
    <w:abstractNumId w:val="26"/>
  </w:num>
  <w:num w:numId="27">
    <w:abstractNumId w:val="34"/>
  </w:num>
  <w:num w:numId="28">
    <w:abstractNumId w:val="9"/>
  </w:num>
  <w:num w:numId="29">
    <w:abstractNumId w:val="7"/>
  </w:num>
  <w:num w:numId="30">
    <w:abstractNumId w:val="6"/>
  </w:num>
  <w:num w:numId="31">
    <w:abstractNumId w:val="5"/>
  </w:num>
  <w:num w:numId="32">
    <w:abstractNumId w:val="4"/>
  </w:num>
  <w:num w:numId="33">
    <w:abstractNumId w:val="8"/>
  </w:num>
  <w:num w:numId="34">
    <w:abstractNumId w:val="3"/>
  </w:num>
  <w:num w:numId="35">
    <w:abstractNumId w:val="2"/>
  </w:num>
  <w:num w:numId="36">
    <w:abstractNumId w:val="1"/>
  </w:num>
  <w:num w:numId="37">
    <w:abstractNumId w:val="0"/>
  </w:num>
  <w:num w:numId="38">
    <w:abstractNumId w:val="31"/>
  </w:num>
  <w:num w:numId="39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stylePaneFormatFilter w:val="3F01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551"/>
    <w:rsid w:val="00010C39"/>
    <w:rsid w:val="000117B7"/>
    <w:rsid w:val="00012DA8"/>
    <w:rsid w:val="000135A2"/>
    <w:rsid w:val="00021B54"/>
    <w:rsid w:val="00023D37"/>
    <w:rsid w:val="00026EEB"/>
    <w:rsid w:val="0003103A"/>
    <w:rsid w:val="00032318"/>
    <w:rsid w:val="000324B5"/>
    <w:rsid w:val="000351E9"/>
    <w:rsid w:val="0003716B"/>
    <w:rsid w:val="00037ACB"/>
    <w:rsid w:val="000422EA"/>
    <w:rsid w:val="00044FE2"/>
    <w:rsid w:val="00045295"/>
    <w:rsid w:val="000557E3"/>
    <w:rsid w:val="00057BE2"/>
    <w:rsid w:val="00061542"/>
    <w:rsid w:val="00063566"/>
    <w:rsid w:val="000709AD"/>
    <w:rsid w:val="000711B9"/>
    <w:rsid w:val="00080555"/>
    <w:rsid w:val="00081476"/>
    <w:rsid w:val="00090EC1"/>
    <w:rsid w:val="000936AF"/>
    <w:rsid w:val="00094C26"/>
    <w:rsid w:val="00094EC8"/>
    <w:rsid w:val="00096673"/>
    <w:rsid w:val="000A0F38"/>
    <w:rsid w:val="000A2B6B"/>
    <w:rsid w:val="000A645F"/>
    <w:rsid w:val="000B0617"/>
    <w:rsid w:val="000B23A3"/>
    <w:rsid w:val="000B505B"/>
    <w:rsid w:val="000C140B"/>
    <w:rsid w:val="000C1689"/>
    <w:rsid w:val="000C2352"/>
    <w:rsid w:val="000D353D"/>
    <w:rsid w:val="000D529C"/>
    <w:rsid w:val="000E13C2"/>
    <w:rsid w:val="000E14C1"/>
    <w:rsid w:val="000E77E6"/>
    <w:rsid w:val="000F6356"/>
    <w:rsid w:val="00100A85"/>
    <w:rsid w:val="00105B9A"/>
    <w:rsid w:val="00105D17"/>
    <w:rsid w:val="00110EEB"/>
    <w:rsid w:val="00111504"/>
    <w:rsid w:val="0012343C"/>
    <w:rsid w:val="00126B30"/>
    <w:rsid w:val="00127B27"/>
    <w:rsid w:val="00136A51"/>
    <w:rsid w:val="001425AA"/>
    <w:rsid w:val="00144B08"/>
    <w:rsid w:val="00145551"/>
    <w:rsid w:val="00151063"/>
    <w:rsid w:val="00151F6B"/>
    <w:rsid w:val="00160BA4"/>
    <w:rsid w:val="001647DE"/>
    <w:rsid w:val="0017041D"/>
    <w:rsid w:val="00171F7E"/>
    <w:rsid w:val="001736D7"/>
    <w:rsid w:val="00177DCA"/>
    <w:rsid w:val="00186BDB"/>
    <w:rsid w:val="00192753"/>
    <w:rsid w:val="001944BF"/>
    <w:rsid w:val="001A0DF8"/>
    <w:rsid w:val="001A3058"/>
    <w:rsid w:val="001A328E"/>
    <w:rsid w:val="001A36DF"/>
    <w:rsid w:val="001A3A3A"/>
    <w:rsid w:val="001A5663"/>
    <w:rsid w:val="001B085C"/>
    <w:rsid w:val="001B5C87"/>
    <w:rsid w:val="001C41BD"/>
    <w:rsid w:val="001C590D"/>
    <w:rsid w:val="001D2836"/>
    <w:rsid w:val="001D32E6"/>
    <w:rsid w:val="001E19E1"/>
    <w:rsid w:val="001E4B8E"/>
    <w:rsid w:val="001E58F2"/>
    <w:rsid w:val="001F037B"/>
    <w:rsid w:val="001F09C4"/>
    <w:rsid w:val="001F74DD"/>
    <w:rsid w:val="00200185"/>
    <w:rsid w:val="00202F05"/>
    <w:rsid w:val="00215A6D"/>
    <w:rsid w:val="0021654B"/>
    <w:rsid w:val="002210F5"/>
    <w:rsid w:val="00222408"/>
    <w:rsid w:val="00223FF0"/>
    <w:rsid w:val="0023150E"/>
    <w:rsid w:val="00237D13"/>
    <w:rsid w:val="00244E1D"/>
    <w:rsid w:val="0026243F"/>
    <w:rsid w:val="00263246"/>
    <w:rsid w:val="002634EE"/>
    <w:rsid w:val="0026682E"/>
    <w:rsid w:val="002777B9"/>
    <w:rsid w:val="00283860"/>
    <w:rsid w:val="0028644E"/>
    <w:rsid w:val="00286715"/>
    <w:rsid w:val="0028752D"/>
    <w:rsid w:val="0029285E"/>
    <w:rsid w:val="002A3DC2"/>
    <w:rsid w:val="002A401E"/>
    <w:rsid w:val="002B1ABA"/>
    <w:rsid w:val="002B255B"/>
    <w:rsid w:val="002D052A"/>
    <w:rsid w:val="002D414C"/>
    <w:rsid w:val="002D4AB7"/>
    <w:rsid w:val="002D755D"/>
    <w:rsid w:val="002E352B"/>
    <w:rsid w:val="002F01D9"/>
    <w:rsid w:val="002F0704"/>
    <w:rsid w:val="002F35EF"/>
    <w:rsid w:val="002F7510"/>
    <w:rsid w:val="002F780A"/>
    <w:rsid w:val="002F7BCC"/>
    <w:rsid w:val="00302D12"/>
    <w:rsid w:val="00303EFD"/>
    <w:rsid w:val="0030595F"/>
    <w:rsid w:val="00306207"/>
    <w:rsid w:val="00317C26"/>
    <w:rsid w:val="00323719"/>
    <w:rsid w:val="003250C0"/>
    <w:rsid w:val="003277F3"/>
    <w:rsid w:val="0033553B"/>
    <w:rsid w:val="00337AEC"/>
    <w:rsid w:val="00337DB0"/>
    <w:rsid w:val="00345788"/>
    <w:rsid w:val="00346C72"/>
    <w:rsid w:val="0035033C"/>
    <w:rsid w:val="00353D30"/>
    <w:rsid w:val="00354257"/>
    <w:rsid w:val="003632A6"/>
    <w:rsid w:val="003632BB"/>
    <w:rsid w:val="00363421"/>
    <w:rsid w:val="003737C5"/>
    <w:rsid w:val="003740EF"/>
    <w:rsid w:val="00391313"/>
    <w:rsid w:val="003913F9"/>
    <w:rsid w:val="00392B5B"/>
    <w:rsid w:val="003A5246"/>
    <w:rsid w:val="003C0574"/>
    <w:rsid w:val="003C079B"/>
    <w:rsid w:val="003C1888"/>
    <w:rsid w:val="003C1F27"/>
    <w:rsid w:val="003C71E2"/>
    <w:rsid w:val="003D0008"/>
    <w:rsid w:val="003D0A28"/>
    <w:rsid w:val="003E0A4D"/>
    <w:rsid w:val="003E4D2A"/>
    <w:rsid w:val="003E7A29"/>
    <w:rsid w:val="003F12DD"/>
    <w:rsid w:val="003F3C14"/>
    <w:rsid w:val="003F5BD7"/>
    <w:rsid w:val="00400C35"/>
    <w:rsid w:val="004044D4"/>
    <w:rsid w:val="00404BA0"/>
    <w:rsid w:val="00421936"/>
    <w:rsid w:val="00421C9A"/>
    <w:rsid w:val="004251D7"/>
    <w:rsid w:val="00427F7C"/>
    <w:rsid w:val="00433305"/>
    <w:rsid w:val="00434212"/>
    <w:rsid w:val="00437313"/>
    <w:rsid w:val="004401E6"/>
    <w:rsid w:val="004405C9"/>
    <w:rsid w:val="00441F82"/>
    <w:rsid w:val="004461BE"/>
    <w:rsid w:val="00450CCB"/>
    <w:rsid w:val="004553B1"/>
    <w:rsid w:val="00457B7D"/>
    <w:rsid w:val="00460F74"/>
    <w:rsid w:val="0046195B"/>
    <w:rsid w:val="00466E46"/>
    <w:rsid w:val="00467D51"/>
    <w:rsid w:val="00470B0E"/>
    <w:rsid w:val="00483150"/>
    <w:rsid w:val="004849BE"/>
    <w:rsid w:val="004958C9"/>
    <w:rsid w:val="00495A3D"/>
    <w:rsid w:val="004C003E"/>
    <w:rsid w:val="004C418D"/>
    <w:rsid w:val="004D1E1C"/>
    <w:rsid w:val="004D5FB3"/>
    <w:rsid w:val="004E3848"/>
    <w:rsid w:val="004E417C"/>
    <w:rsid w:val="004E53C6"/>
    <w:rsid w:val="004E584E"/>
    <w:rsid w:val="004E626B"/>
    <w:rsid w:val="004E7188"/>
    <w:rsid w:val="004E7985"/>
    <w:rsid w:val="004F0747"/>
    <w:rsid w:val="004F1C9F"/>
    <w:rsid w:val="004F1D2B"/>
    <w:rsid w:val="004F2319"/>
    <w:rsid w:val="004F2387"/>
    <w:rsid w:val="004F254C"/>
    <w:rsid w:val="004F3B1F"/>
    <w:rsid w:val="004F4217"/>
    <w:rsid w:val="00501CAB"/>
    <w:rsid w:val="00503DD7"/>
    <w:rsid w:val="005053F3"/>
    <w:rsid w:val="0051095C"/>
    <w:rsid w:val="005121B4"/>
    <w:rsid w:val="00515357"/>
    <w:rsid w:val="0052396F"/>
    <w:rsid w:val="005244DD"/>
    <w:rsid w:val="00533909"/>
    <w:rsid w:val="0053394D"/>
    <w:rsid w:val="0054135B"/>
    <w:rsid w:val="00542F18"/>
    <w:rsid w:val="00545D93"/>
    <w:rsid w:val="00546234"/>
    <w:rsid w:val="005472E8"/>
    <w:rsid w:val="0054769E"/>
    <w:rsid w:val="0055004E"/>
    <w:rsid w:val="00554293"/>
    <w:rsid w:val="00554828"/>
    <w:rsid w:val="005602A5"/>
    <w:rsid w:val="00571530"/>
    <w:rsid w:val="00573234"/>
    <w:rsid w:val="00575D92"/>
    <w:rsid w:val="00583D84"/>
    <w:rsid w:val="00584A47"/>
    <w:rsid w:val="00585D5E"/>
    <w:rsid w:val="00585F3D"/>
    <w:rsid w:val="00586589"/>
    <w:rsid w:val="00590787"/>
    <w:rsid w:val="005915BD"/>
    <w:rsid w:val="00591C39"/>
    <w:rsid w:val="00591D4E"/>
    <w:rsid w:val="00593277"/>
    <w:rsid w:val="005A3CE5"/>
    <w:rsid w:val="005A448B"/>
    <w:rsid w:val="005A5E9A"/>
    <w:rsid w:val="005B26E4"/>
    <w:rsid w:val="005B38B9"/>
    <w:rsid w:val="005B72D2"/>
    <w:rsid w:val="005C389E"/>
    <w:rsid w:val="005C6616"/>
    <w:rsid w:val="005D45F5"/>
    <w:rsid w:val="005D5EE6"/>
    <w:rsid w:val="005D7721"/>
    <w:rsid w:val="005E0FA3"/>
    <w:rsid w:val="005E5BA9"/>
    <w:rsid w:val="005E6BFE"/>
    <w:rsid w:val="005F18F7"/>
    <w:rsid w:val="005F4457"/>
    <w:rsid w:val="005F472A"/>
    <w:rsid w:val="00604FE4"/>
    <w:rsid w:val="00610E7B"/>
    <w:rsid w:val="00615366"/>
    <w:rsid w:val="00621425"/>
    <w:rsid w:val="00632DCD"/>
    <w:rsid w:val="0063727A"/>
    <w:rsid w:val="00640C0E"/>
    <w:rsid w:val="00643360"/>
    <w:rsid w:val="006453D4"/>
    <w:rsid w:val="0064602D"/>
    <w:rsid w:val="00650BA9"/>
    <w:rsid w:val="0065354A"/>
    <w:rsid w:val="006551CB"/>
    <w:rsid w:val="0065642A"/>
    <w:rsid w:val="00664158"/>
    <w:rsid w:val="00665CBF"/>
    <w:rsid w:val="00666C0A"/>
    <w:rsid w:val="00671463"/>
    <w:rsid w:val="0067216A"/>
    <w:rsid w:val="006732EF"/>
    <w:rsid w:val="00673D91"/>
    <w:rsid w:val="00681A93"/>
    <w:rsid w:val="006841A8"/>
    <w:rsid w:val="006A170E"/>
    <w:rsid w:val="006A7D13"/>
    <w:rsid w:val="006B52F7"/>
    <w:rsid w:val="006C33EB"/>
    <w:rsid w:val="006C4DDB"/>
    <w:rsid w:val="006C585C"/>
    <w:rsid w:val="006C600B"/>
    <w:rsid w:val="006C796D"/>
    <w:rsid w:val="006D02DF"/>
    <w:rsid w:val="006D1A33"/>
    <w:rsid w:val="006D47CB"/>
    <w:rsid w:val="006E487A"/>
    <w:rsid w:val="006E4901"/>
    <w:rsid w:val="006F1014"/>
    <w:rsid w:val="006F2462"/>
    <w:rsid w:val="006F4F44"/>
    <w:rsid w:val="00702286"/>
    <w:rsid w:val="007056C9"/>
    <w:rsid w:val="00710361"/>
    <w:rsid w:val="007103A3"/>
    <w:rsid w:val="00711B8E"/>
    <w:rsid w:val="0073391E"/>
    <w:rsid w:val="007409CA"/>
    <w:rsid w:val="00740BC5"/>
    <w:rsid w:val="00750F3C"/>
    <w:rsid w:val="0075578D"/>
    <w:rsid w:val="00763AB5"/>
    <w:rsid w:val="00765909"/>
    <w:rsid w:val="00765D48"/>
    <w:rsid w:val="00765D8C"/>
    <w:rsid w:val="00772B90"/>
    <w:rsid w:val="007743A6"/>
    <w:rsid w:val="0077566C"/>
    <w:rsid w:val="00777A2D"/>
    <w:rsid w:val="00785076"/>
    <w:rsid w:val="00790267"/>
    <w:rsid w:val="0079308A"/>
    <w:rsid w:val="007951E2"/>
    <w:rsid w:val="00795DC0"/>
    <w:rsid w:val="007A0364"/>
    <w:rsid w:val="007A3981"/>
    <w:rsid w:val="007A40A5"/>
    <w:rsid w:val="007B0CF1"/>
    <w:rsid w:val="007B565A"/>
    <w:rsid w:val="007B6BBF"/>
    <w:rsid w:val="007B6CE8"/>
    <w:rsid w:val="007C43F4"/>
    <w:rsid w:val="007C4571"/>
    <w:rsid w:val="007C5751"/>
    <w:rsid w:val="007D0FA4"/>
    <w:rsid w:val="007D1E78"/>
    <w:rsid w:val="007D476F"/>
    <w:rsid w:val="007D5741"/>
    <w:rsid w:val="007D6004"/>
    <w:rsid w:val="007D777A"/>
    <w:rsid w:val="007E05A2"/>
    <w:rsid w:val="007F03E3"/>
    <w:rsid w:val="007F1D9D"/>
    <w:rsid w:val="007F30BF"/>
    <w:rsid w:val="007F6743"/>
    <w:rsid w:val="00801547"/>
    <w:rsid w:val="008031D3"/>
    <w:rsid w:val="008133CD"/>
    <w:rsid w:val="00813687"/>
    <w:rsid w:val="008148E2"/>
    <w:rsid w:val="008151EC"/>
    <w:rsid w:val="00824864"/>
    <w:rsid w:val="008275A9"/>
    <w:rsid w:val="00830519"/>
    <w:rsid w:val="00830551"/>
    <w:rsid w:val="008307A1"/>
    <w:rsid w:val="00833C67"/>
    <w:rsid w:val="008344C7"/>
    <w:rsid w:val="00836063"/>
    <w:rsid w:val="00836E69"/>
    <w:rsid w:val="00840D48"/>
    <w:rsid w:val="008414DB"/>
    <w:rsid w:val="00846359"/>
    <w:rsid w:val="00850732"/>
    <w:rsid w:val="00867531"/>
    <w:rsid w:val="00874C4B"/>
    <w:rsid w:val="00885ADD"/>
    <w:rsid w:val="008866A5"/>
    <w:rsid w:val="00886944"/>
    <w:rsid w:val="00890C23"/>
    <w:rsid w:val="00891C6E"/>
    <w:rsid w:val="00893714"/>
    <w:rsid w:val="00894E54"/>
    <w:rsid w:val="00896310"/>
    <w:rsid w:val="00896452"/>
    <w:rsid w:val="008A259F"/>
    <w:rsid w:val="008A4195"/>
    <w:rsid w:val="008B0092"/>
    <w:rsid w:val="008B1427"/>
    <w:rsid w:val="008B4A1F"/>
    <w:rsid w:val="008B58E2"/>
    <w:rsid w:val="008B772F"/>
    <w:rsid w:val="008C1E20"/>
    <w:rsid w:val="008C46F7"/>
    <w:rsid w:val="008C53E9"/>
    <w:rsid w:val="008D13C8"/>
    <w:rsid w:val="008D27AA"/>
    <w:rsid w:val="008D543E"/>
    <w:rsid w:val="008D62DF"/>
    <w:rsid w:val="008D751B"/>
    <w:rsid w:val="008E075A"/>
    <w:rsid w:val="008E58CD"/>
    <w:rsid w:val="008F0B0D"/>
    <w:rsid w:val="008F0E4E"/>
    <w:rsid w:val="008F5015"/>
    <w:rsid w:val="008F6717"/>
    <w:rsid w:val="00900A1B"/>
    <w:rsid w:val="009046FD"/>
    <w:rsid w:val="00906AF2"/>
    <w:rsid w:val="009079F8"/>
    <w:rsid w:val="00915D8C"/>
    <w:rsid w:val="00925068"/>
    <w:rsid w:val="0093039F"/>
    <w:rsid w:val="00931009"/>
    <w:rsid w:val="00936A00"/>
    <w:rsid w:val="00936E91"/>
    <w:rsid w:val="00942380"/>
    <w:rsid w:val="00944B45"/>
    <w:rsid w:val="00947694"/>
    <w:rsid w:val="0095657E"/>
    <w:rsid w:val="00957E27"/>
    <w:rsid w:val="00960B55"/>
    <w:rsid w:val="00961737"/>
    <w:rsid w:val="00964646"/>
    <w:rsid w:val="00966D56"/>
    <w:rsid w:val="009679B2"/>
    <w:rsid w:val="009714DC"/>
    <w:rsid w:val="00976C39"/>
    <w:rsid w:val="00977AA3"/>
    <w:rsid w:val="00986D5B"/>
    <w:rsid w:val="009956EB"/>
    <w:rsid w:val="00996430"/>
    <w:rsid w:val="009A19C2"/>
    <w:rsid w:val="009A30CA"/>
    <w:rsid w:val="009A3C94"/>
    <w:rsid w:val="009A4437"/>
    <w:rsid w:val="009A45D4"/>
    <w:rsid w:val="009A599B"/>
    <w:rsid w:val="009B64E3"/>
    <w:rsid w:val="009C08A1"/>
    <w:rsid w:val="009C23EB"/>
    <w:rsid w:val="009C2DA7"/>
    <w:rsid w:val="009D27A0"/>
    <w:rsid w:val="009D5092"/>
    <w:rsid w:val="009D6A9D"/>
    <w:rsid w:val="009D7F38"/>
    <w:rsid w:val="009E2C64"/>
    <w:rsid w:val="009E5A96"/>
    <w:rsid w:val="009E5ADB"/>
    <w:rsid w:val="009F2796"/>
    <w:rsid w:val="009F2832"/>
    <w:rsid w:val="009F3974"/>
    <w:rsid w:val="009F5531"/>
    <w:rsid w:val="009F7F2F"/>
    <w:rsid w:val="009F7F4A"/>
    <w:rsid w:val="00A01512"/>
    <w:rsid w:val="00A020AE"/>
    <w:rsid w:val="00A07109"/>
    <w:rsid w:val="00A1507B"/>
    <w:rsid w:val="00A27198"/>
    <w:rsid w:val="00A2772C"/>
    <w:rsid w:val="00A27873"/>
    <w:rsid w:val="00A31002"/>
    <w:rsid w:val="00A32032"/>
    <w:rsid w:val="00A33F39"/>
    <w:rsid w:val="00A36D60"/>
    <w:rsid w:val="00A4199A"/>
    <w:rsid w:val="00A424BA"/>
    <w:rsid w:val="00A441DA"/>
    <w:rsid w:val="00A51EFE"/>
    <w:rsid w:val="00A5394A"/>
    <w:rsid w:val="00A55392"/>
    <w:rsid w:val="00A623A7"/>
    <w:rsid w:val="00A63D58"/>
    <w:rsid w:val="00A63F5C"/>
    <w:rsid w:val="00A65052"/>
    <w:rsid w:val="00A675DB"/>
    <w:rsid w:val="00A67EEA"/>
    <w:rsid w:val="00A75DCA"/>
    <w:rsid w:val="00A80F3F"/>
    <w:rsid w:val="00A86911"/>
    <w:rsid w:val="00A87F25"/>
    <w:rsid w:val="00A90EFD"/>
    <w:rsid w:val="00A921CE"/>
    <w:rsid w:val="00AA0236"/>
    <w:rsid w:val="00AA1C82"/>
    <w:rsid w:val="00AA1DD2"/>
    <w:rsid w:val="00AA2DFE"/>
    <w:rsid w:val="00AA4205"/>
    <w:rsid w:val="00AA5C47"/>
    <w:rsid w:val="00AA6BC7"/>
    <w:rsid w:val="00AC2982"/>
    <w:rsid w:val="00AC633D"/>
    <w:rsid w:val="00AC6AA2"/>
    <w:rsid w:val="00AD2FC5"/>
    <w:rsid w:val="00AD653C"/>
    <w:rsid w:val="00AF054D"/>
    <w:rsid w:val="00AF08A7"/>
    <w:rsid w:val="00AF3302"/>
    <w:rsid w:val="00AF3745"/>
    <w:rsid w:val="00AF3D70"/>
    <w:rsid w:val="00B03C71"/>
    <w:rsid w:val="00B0599E"/>
    <w:rsid w:val="00B10CD3"/>
    <w:rsid w:val="00B17032"/>
    <w:rsid w:val="00B25735"/>
    <w:rsid w:val="00B31321"/>
    <w:rsid w:val="00B3331C"/>
    <w:rsid w:val="00B41806"/>
    <w:rsid w:val="00B4223F"/>
    <w:rsid w:val="00B42BDE"/>
    <w:rsid w:val="00B4453F"/>
    <w:rsid w:val="00B47063"/>
    <w:rsid w:val="00B5477B"/>
    <w:rsid w:val="00B6243B"/>
    <w:rsid w:val="00B64551"/>
    <w:rsid w:val="00B645D5"/>
    <w:rsid w:val="00B651CC"/>
    <w:rsid w:val="00B66345"/>
    <w:rsid w:val="00B66D21"/>
    <w:rsid w:val="00B66E83"/>
    <w:rsid w:val="00B704C3"/>
    <w:rsid w:val="00B70D48"/>
    <w:rsid w:val="00B72557"/>
    <w:rsid w:val="00B753DC"/>
    <w:rsid w:val="00B759C7"/>
    <w:rsid w:val="00B801A2"/>
    <w:rsid w:val="00B82302"/>
    <w:rsid w:val="00B84DF4"/>
    <w:rsid w:val="00B86A0D"/>
    <w:rsid w:val="00B86E30"/>
    <w:rsid w:val="00B92C14"/>
    <w:rsid w:val="00BA4076"/>
    <w:rsid w:val="00BA4665"/>
    <w:rsid w:val="00BA5C52"/>
    <w:rsid w:val="00BA6527"/>
    <w:rsid w:val="00BC1645"/>
    <w:rsid w:val="00BC3A76"/>
    <w:rsid w:val="00BC4486"/>
    <w:rsid w:val="00BC59D3"/>
    <w:rsid w:val="00BD1E7F"/>
    <w:rsid w:val="00BD1FBC"/>
    <w:rsid w:val="00BD3971"/>
    <w:rsid w:val="00BD696D"/>
    <w:rsid w:val="00BE2F08"/>
    <w:rsid w:val="00BE3907"/>
    <w:rsid w:val="00BF0E42"/>
    <w:rsid w:val="00BF1712"/>
    <w:rsid w:val="00BF4422"/>
    <w:rsid w:val="00C066CE"/>
    <w:rsid w:val="00C07C9E"/>
    <w:rsid w:val="00C10C85"/>
    <w:rsid w:val="00C13E36"/>
    <w:rsid w:val="00C22AFC"/>
    <w:rsid w:val="00C24432"/>
    <w:rsid w:val="00C3086D"/>
    <w:rsid w:val="00C35BAB"/>
    <w:rsid w:val="00C36349"/>
    <w:rsid w:val="00C42413"/>
    <w:rsid w:val="00C42B27"/>
    <w:rsid w:val="00C44DE7"/>
    <w:rsid w:val="00C45232"/>
    <w:rsid w:val="00C45B2B"/>
    <w:rsid w:val="00C4620B"/>
    <w:rsid w:val="00C4697E"/>
    <w:rsid w:val="00C5106D"/>
    <w:rsid w:val="00C511B3"/>
    <w:rsid w:val="00C51285"/>
    <w:rsid w:val="00C54B53"/>
    <w:rsid w:val="00C6092C"/>
    <w:rsid w:val="00C64A4D"/>
    <w:rsid w:val="00C64EA0"/>
    <w:rsid w:val="00C66B8E"/>
    <w:rsid w:val="00C713F2"/>
    <w:rsid w:val="00C82855"/>
    <w:rsid w:val="00C84A3C"/>
    <w:rsid w:val="00C84D6C"/>
    <w:rsid w:val="00C907B7"/>
    <w:rsid w:val="00C91487"/>
    <w:rsid w:val="00C959A1"/>
    <w:rsid w:val="00C962C0"/>
    <w:rsid w:val="00C962DC"/>
    <w:rsid w:val="00C96C13"/>
    <w:rsid w:val="00CA01B8"/>
    <w:rsid w:val="00CA19ED"/>
    <w:rsid w:val="00CA4554"/>
    <w:rsid w:val="00CA528A"/>
    <w:rsid w:val="00CA5B71"/>
    <w:rsid w:val="00CA6F57"/>
    <w:rsid w:val="00CA7033"/>
    <w:rsid w:val="00CA75F0"/>
    <w:rsid w:val="00CB4207"/>
    <w:rsid w:val="00CB4606"/>
    <w:rsid w:val="00CB4A13"/>
    <w:rsid w:val="00CC2E07"/>
    <w:rsid w:val="00CC64BC"/>
    <w:rsid w:val="00CD4DEE"/>
    <w:rsid w:val="00CE2E0E"/>
    <w:rsid w:val="00CF1FAF"/>
    <w:rsid w:val="00CF2BA4"/>
    <w:rsid w:val="00CF3149"/>
    <w:rsid w:val="00CF4A6A"/>
    <w:rsid w:val="00CF5F2F"/>
    <w:rsid w:val="00D002F0"/>
    <w:rsid w:val="00D00FCB"/>
    <w:rsid w:val="00D01B0B"/>
    <w:rsid w:val="00D03498"/>
    <w:rsid w:val="00D04A8B"/>
    <w:rsid w:val="00D06ADB"/>
    <w:rsid w:val="00D06C96"/>
    <w:rsid w:val="00D076CA"/>
    <w:rsid w:val="00D10E91"/>
    <w:rsid w:val="00D16876"/>
    <w:rsid w:val="00D21F4E"/>
    <w:rsid w:val="00D30777"/>
    <w:rsid w:val="00D33467"/>
    <w:rsid w:val="00D3426A"/>
    <w:rsid w:val="00D4289B"/>
    <w:rsid w:val="00D46FDE"/>
    <w:rsid w:val="00D50622"/>
    <w:rsid w:val="00D5185D"/>
    <w:rsid w:val="00D518D7"/>
    <w:rsid w:val="00D64A7B"/>
    <w:rsid w:val="00D738E4"/>
    <w:rsid w:val="00D820EE"/>
    <w:rsid w:val="00D8483C"/>
    <w:rsid w:val="00D92AC7"/>
    <w:rsid w:val="00D92E6C"/>
    <w:rsid w:val="00D9443B"/>
    <w:rsid w:val="00D95E5F"/>
    <w:rsid w:val="00D97F71"/>
    <w:rsid w:val="00DA290B"/>
    <w:rsid w:val="00DA2A67"/>
    <w:rsid w:val="00DA3A11"/>
    <w:rsid w:val="00DA3BBB"/>
    <w:rsid w:val="00DA4C54"/>
    <w:rsid w:val="00DA62B5"/>
    <w:rsid w:val="00DA7D7D"/>
    <w:rsid w:val="00DB5CA6"/>
    <w:rsid w:val="00DB7325"/>
    <w:rsid w:val="00DC5026"/>
    <w:rsid w:val="00DC7C8C"/>
    <w:rsid w:val="00DD4480"/>
    <w:rsid w:val="00DD49C0"/>
    <w:rsid w:val="00DD4A4C"/>
    <w:rsid w:val="00DD4EDB"/>
    <w:rsid w:val="00DE3273"/>
    <w:rsid w:val="00DE43C1"/>
    <w:rsid w:val="00DF0167"/>
    <w:rsid w:val="00E004DF"/>
    <w:rsid w:val="00E030A2"/>
    <w:rsid w:val="00E0380F"/>
    <w:rsid w:val="00E06A92"/>
    <w:rsid w:val="00E13EF4"/>
    <w:rsid w:val="00E16B5A"/>
    <w:rsid w:val="00E21EAE"/>
    <w:rsid w:val="00E24DBC"/>
    <w:rsid w:val="00E27518"/>
    <w:rsid w:val="00E31943"/>
    <w:rsid w:val="00E3251F"/>
    <w:rsid w:val="00E33626"/>
    <w:rsid w:val="00E376A8"/>
    <w:rsid w:val="00E4142C"/>
    <w:rsid w:val="00E41507"/>
    <w:rsid w:val="00E42102"/>
    <w:rsid w:val="00E45C0E"/>
    <w:rsid w:val="00E475FF"/>
    <w:rsid w:val="00E50A0C"/>
    <w:rsid w:val="00E5284C"/>
    <w:rsid w:val="00E62CE4"/>
    <w:rsid w:val="00E636C4"/>
    <w:rsid w:val="00E72263"/>
    <w:rsid w:val="00E748A1"/>
    <w:rsid w:val="00E77846"/>
    <w:rsid w:val="00E813F5"/>
    <w:rsid w:val="00E84112"/>
    <w:rsid w:val="00E91562"/>
    <w:rsid w:val="00E917DE"/>
    <w:rsid w:val="00E92EE1"/>
    <w:rsid w:val="00EA2EF3"/>
    <w:rsid w:val="00EA3245"/>
    <w:rsid w:val="00EA5848"/>
    <w:rsid w:val="00EB06A9"/>
    <w:rsid w:val="00EB1CD4"/>
    <w:rsid w:val="00EC1DFE"/>
    <w:rsid w:val="00EC2D3F"/>
    <w:rsid w:val="00EC5F80"/>
    <w:rsid w:val="00EC6CC8"/>
    <w:rsid w:val="00EC7B7C"/>
    <w:rsid w:val="00ED45AC"/>
    <w:rsid w:val="00ED524C"/>
    <w:rsid w:val="00ED726C"/>
    <w:rsid w:val="00EE000B"/>
    <w:rsid w:val="00EE4331"/>
    <w:rsid w:val="00EE4563"/>
    <w:rsid w:val="00EE557A"/>
    <w:rsid w:val="00EF0CA1"/>
    <w:rsid w:val="00EF2451"/>
    <w:rsid w:val="00EF6049"/>
    <w:rsid w:val="00F009BE"/>
    <w:rsid w:val="00F028CC"/>
    <w:rsid w:val="00F060C0"/>
    <w:rsid w:val="00F1155B"/>
    <w:rsid w:val="00F1155E"/>
    <w:rsid w:val="00F150A3"/>
    <w:rsid w:val="00F17645"/>
    <w:rsid w:val="00F206A6"/>
    <w:rsid w:val="00F2198E"/>
    <w:rsid w:val="00F252FD"/>
    <w:rsid w:val="00F25902"/>
    <w:rsid w:val="00F325E2"/>
    <w:rsid w:val="00F36C72"/>
    <w:rsid w:val="00F376F0"/>
    <w:rsid w:val="00F41DED"/>
    <w:rsid w:val="00F43A51"/>
    <w:rsid w:val="00F50B9C"/>
    <w:rsid w:val="00F52026"/>
    <w:rsid w:val="00F52083"/>
    <w:rsid w:val="00F541B9"/>
    <w:rsid w:val="00F57D55"/>
    <w:rsid w:val="00F62B7B"/>
    <w:rsid w:val="00F63FAC"/>
    <w:rsid w:val="00F64AF3"/>
    <w:rsid w:val="00F714DF"/>
    <w:rsid w:val="00F71DB7"/>
    <w:rsid w:val="00F814B6"/>
    <w:rsid w:val="00F82044"/>
    <w:rsid w:val="00F90C12"/>
    <w:rsid w:val="00F91320"/>
    <w:rsid w:val="00F93ABE"/>
    <w:rsid w:val="00F9574D"/>
    <w:rsid w:val="00FA0AAF"/>
    <w:rsid w:val="00FA0C93"/>
    <w:rsid w:val="00FA1C38"/>
    <w:rsid w:val="00FA450A"/>
    <w:rsid w:val="00FB39AF"/>
    <w:rsid w:val="00FB7964"/>
    <w:rsid w:val="00FC0160"/>
    <w:rsid w:val="00FD23F5"/>
    <w:rsid w:val="00FD5872"/>
    <w:rsid w:val="00FD6081"/>
    <w:rsid w:val="00FD7CF7"/>
    <w:rsid w:val="00FE47CE"/>
    <w:rsid w:val="00FE4A3B"/>
    <w:rsid w:val="00FF56F8"/>
    <w:rsid w:val="00FF5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2050">
      <o:colormenu v:ext="edit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0AAF"/>
    <w:pPr>
      <w:spacing w:before="120"/>
      <w:ind w:firstLine="397"/>
      <w:jc w:val="both"/>
    </w:pPr>
    <w:rPr>
      <w:rFonts w:ascii="Arial" w:hAnsi="Arial"/>
      <w:color w:val="000000"/>
      <w:sz w:val="24"/>
    </w:rPr>
  </w:style>
  <w:style w:type="paragraph" w:styleId="1">
    <w:name w:val="heading 1"/>
    <w:basedOn w:val="a"/>
    <w:next w:val="a"/>
    <w:qFormat/>
    <w:rsid w:val="00AA1C82"/>
    <w:pPr>
      <w:keepNext/>
      <w:spacing w:before="240" w:after="60"/>
      <w:ind w:firstLine="0"/>
      <w:jc w:val="left"/>
      <w:outlineLvl w:val="0"/>
    </w:pPr>
    <w:rPr>
      <w:rFonts w:cs="Arial"/>
      <w:b/>
      <w:bCs/>
      <w:color w:val="auto"/>
      <w:kern w:val="32"/>
      <w:sz w:val="32"/>
      <w:szCs w:val="32"/>
    </w:rPr>
  </w:style>
  <w:style w:type="paragraph" w:styleId="2">
    <w:name w:val="heading 2"/>
    <w:basedOn w:val="a"/>
    <w:next w:val="a"/>
    <w:qFormat/>
    <w:rsid w:val="00FA0AAF"/>
    <w:pPr>
      <w:keepNext/>
      <w:keepLines/>
      <w:ind w:firstLine="0"/>
      <w:outlineLvl w:val="1"/>
    </w:pPr>
    <w:rPr>
      <w:rFonts w:ascii="Times New Roman" w:hAnsi="Times New Roman"/>
      <w:b/>
      <w:bCs/>
      <w:sz w:val="28"/>
    </w:rPr>
  </w:style>
  <w:style w:type="paragraph" w:styleId="3">
    <w:name w:val="heading 3"/>
    <w:basedOn w:val="a"/>
    <w:qFormat/>
    <w:rsid w:val="00AA1C82"/>
    <w:pPr>
      <w:spacing w:before="100" w:beforeAutospacing="1" w:after="100" w:afterAutospacing="1"/>
      <w:ind w:firstLine="0"/>
      <w:jc w:val="left"/>
      <w:outlineLvl w:val="2"/>
    </w:pPr>
    <w:rPr>
      <w:rFonts w:ascii="Times New Roman" w:hAnsi="Times New Roman"/>
      <w:b/>
      <w:bCs/>
      <w:color w:val="auto"/>
      <w:sz w:val="27"/>
      <w:szCs w:val="27"/>
    </w:rPr>
  </w:style>
  <w:style w:type="paragraph" w:styleId="4">
    <w:name w:val="heading 4"/>
    <w:basedOn w:val="a"/>
    <w:next w:val="a"/>
    <w:qFormat/>
    <w:rsid w:val="00B66E83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FA0AAF"/>
    <w:pPr>
      <w:keepNext/>
      <w:ind w:firstLine="0"/>
      <w:jc w:val="center"/>
      <w:outlineLvl w:val="4"/>
    </w:pPr>
    <w:rPr>
      <w:rFonts w:ascii="Times New Roman" w:hAnsi="Times New Roman"/>
      <w:b/>
      <w:sz w:val="28"/>
    </w:rPr>
  </w:style>
  <w:style w:type="paragraph" w:styleId="6">
    <w:name w:val="heading 6"/>
    <w:basedOn w:val="a"/>
    <w:next w:val="a"/>
    <w:qFormat/>
    <w:rsid w:val="00AA1C8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7">
    <w:name w:val="heading 7"/>
    <w:basedOn w:val="a"/>
    <w:next w:val="a"/>
    <w:qFormat/>
    <w:rsid w:val="00AA1C82"/>
    <w:pPr>
      <w:keepNext/>
      <w:spacing w:before="0" w:line="360" w:lineRule="auto"/>
      <w:ind w:right="-261" w:firstLine="0"/>
      <w:jc w:val="center"/>
      <w:outlineLvl w:val="6"/>
    </w:pPr>
    <w:rPr>
      <w:rFonts w:ascii="Times New Roman" w:hAnsi="Times New Roman"/>
      <w:b/>
      <w:color w:val="auto"/>
      <w:sz w:val="28"/>
      <w:szCs w:val="28"/>
    </w:rPr>
  </w:style>
  <w:style w:type="paragraph" w:styleId="8">
    <w:name w:val="heading 8"/>
    <w:basedOn w:val="a"/>
    <w:next w:val="a"/>
    <w:qFormat/>
    <w:rsid w:val="00AA1C82"/>
    <w:pPr>
      <w:keepNext/>
      <w:ind w:right="-261" w:firstLine="709"/>
      <w:jc w:val="center"/>
      <w:outlineLvl w:val="7"/>
    </w:pPr>
    <w:rPr>
      <w:rFonts w:ascii="Times New Roman" w:hAnsi="Times New Roman"/>
      <w:b/>
      <w:color w:val="auto"/>
      <w:sz w:val="28"/>
      <w:szCs w:val="28"/>
    </w:rPr>
  </w:style>
  <w:style w:type="paragraph" w:styleId="9">
    <w:name w:val="heading 9"/>
    <w:basedOn w:val="a"/>
    <w:next w:val="a"/>
    <w:qFormat/>
    <w:rsid w:val="00AA1C82"/>
    <w:pPr>
      <w:keepNext/>
      <w:ind w:right="-261" w:firstLine="0"/>
      <w:jc w:val="center"/>
      <w:outlineLvl w:val="8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aliases w:val=" Знак Знак Знак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 Знак"/>
    <w:basedOn w:val="a"/>
    <w:rsid w:val="00B66E83"/>
    <w:pPr>
      <w:tabs>
        <w:tab w:val="num" w:pos="720"/>
      </w:tabs>
      <w:spacing w:before="0" w:after="160" w:line="240" w:lineRule="exact"/>
      <w:ind w:left="720" w:hanging="720"/>
    </w:pPr>
    <w:rPr>
      <w:rFonts w:ascii="Verdana" w:hAnsi="Verdana" w:cs="Arial"/>
      <w:color w:val="auto"/>
      <w:sz w:val="20"/>
      <w:lang w:val="en-US" w:eastAsia="en-US"/>
    </w:rPr>
  </w:style>
  <w:style w:type="paragraph" w:customStyle="1" w:styleId="ConsPlusNormal">
    <w:name w:val="ConsPlusNormal"/>
    <w:rsid w:val="005E6BF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5E6BF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5E6BF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4">
    <w:name w:val="Table Grid"/>
    <w:basedOn w:val="a1"/>
    <w:rsid w:val="005E6B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qFormat/>
    <w:rsid w:val="005E6BFE"/>
    <w:pPr>
      <w:spacing w:before="0"/>
      <w:ind w:firstLine="0"/>
      <w:jc w:val="center"/>
    </w:pPr>
    <w:rPr>
      <w:rFonts w:ascii="Times New Roman" w:hAnsi="Times New Roman"/>
      <w:b/>
      <w:color w:val="auto"/>
      <w:sz w:val="56"/>
    </w:rPr>
  </w:style>
  <w:style w:type="paragraph" w:styleId="a6">
    <w:name w:val="footer"/>
    <w:basedOn w:val="a"/>
    <w:rsid w:val="005E6BFE"/>
    <w:pPr>
      <w:tabs>
        <w:tab w:val="center" w:pos="4677"/>
        <w:tab w:val="right" w:pos="9355"/>
      </w:tabs>
      <w:spacing w:before="0"/>
      <w:ind w:firstLine="0"/>
      <w:jc w:val="left"/>
    </w:pPr>
    <w:rPr>
      <w:rFonts w:ascii="Times New Roman" w:hAnsi="Times New Roman"/>
      <w:color w:val="auto"/>
      <w:szCs w:val="24"/>
    </w:rPr>
  </w:style>
  <w:style w:type="character" w:styleId="a7">
    <w:name w:val="page number"/>
    <w:basedOn w:val="a0"/>
    <w:rsid w:val="005E6BFE"/>
  </w:style>
  <w:style w:type="paragraph" w:customStyle="1" w:styleId="consnormal">
    <w:name w:val="consnormal"/>
    <w:basedOn w:val="a"/>
    <w:rsid w:val="005E6BFE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auto"/>
      <w:szCs w:val="24"/>
    </w:rPr>
  </w:style>
  <w:style w:type="paragraph" w:customStyle="1" w:styleId="a8">
    <w:name w:val="a"/>
    <w:basedOn w:val="a"/>
    <w:rsid w:val="005E6BFE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auto"/>
      <w:szCs w:val="24"/>
    </w:rPr>
  </w:style>
  <w:style w:type="paragraph" w:styleId="a9">
    <w:name w:val="List Paragraph"/>
    <w:basedOn w:val="a"/>
    <w:qFormat/>
    <w:rsid w:val="00AA1C82"/>
    <w:pPr>
      <w:spacing w:before="0" w:after="200" w:line="276" w:lineRule="auto"/>
      <w:ind w:left="720" w:firstLine="0"/>
      <w:contextualSpacing/>
      <w:jc w:val="left"/>
    </w:pPr>
    <w:rPr>
      <w:rFonts w:ascii="Calibri" w:eastAsia="Calibri" w:hAnsi="Calibri"/>
      <w:color w:val="auto"/>
      <w:sz w:val="22"/>
      <w:szCs w:val="22"/>
      <w:lang w:eastAsia="en-US"/>
    </w:rPr>
  </w:style>
  <w:style w:type="paragraph" w:styleId="20">
    <w:name w:val="Body Text 2"/>
    <w:basedOn w:val="a"/>
    <w:rsid w:val="00AA1C82"/>
    <w:pPr>
      <w:spacing w:before="0" w:after="120" w:line="480" w:lineRule="auto"/>
      <w:ind w:firstLine="0"/>
      <w:jc w:val="left"/>
    </w:pPr>
    <w:rPr>
      <w:rFonts w:ascii="Times New Roman" w:hAnsi="Times New Roman"/>
      <w:color w:val="auto"/>
      <w:szCs w:val="24"/>
    </w:rPr>
  </w:style>
  <w:style w:type="character" w:customStyle="1" w:styleId="10">
    <w:name w:val=" Знак Знак1"/>
    <w:rsid w:val="00AA1C82"/>
    <w:rPr>
      <w:sz w:val="24"/>
      <w:szCs w:val="24"/>
      <w:lang w:val="ru-RU" w:eastAsia="ru-RU" w:bidi="ar-SA"/>
    </w:rPr>
  </w:style>
  <w:style w:type="paragraph" w:styleId="aa">
    <w:name w:val="Body Text Indent"/>
    <w:basedOn w:val="a"/>
    <w:rsid w:val="00AA1C82"/>
    <w:pPr>
      <w:spacing w:before="0" w:after="120"/>
      <w:ind w:left="283" w:firstLine="0"/>
      <w:jc w:val="left"/>
    </w:pPr>
    <w:rPr>
      <w:rFonts w:ascii="Times New Roman" w:hAnsi="Times New Roman"/>
      <w:color w:val="auto"/>
      <w:szCs w:val="24"/>
    </w:rPr>
  </w:style>
  <w:style w:type="character" w:customStyle="1" w:styleId="ab">
    <w:name w:val=" Знак Знак"/>
    <w:rsid w:val="00AA1C82"/>
    <w:rPr>
      <w:sz w:val="24"/>
      <w:szCs w:val="24"/>
      <w:lang w:val="ru-RU" w:eastAsia="ru-RU" w:bidi="ar-SA"/>
    </w:rPr>
  </w:style>
  <w:style w:type="paragraph" w:styleId="ac">
    <w:name w:val="Normal (Web)"/>
    <w:basedOn w:val="a"/>
    <w:rsid w:val="00AA1C82"/>
    <w:pPr>
      <w:spacing w:before="100" w:beforeAutospacing="1" w:after="100" w:afterAutospacing="1"/>
      <w:ind w:left="400" w:firstLine="0"/>
      <w:jc w:val="left"/>
    </w:pPr>
    <w:rPr>
      <w:rFonts w:ascii="Arial Unicode MS" w:eastAsia="Arial Unicode MS" w:hAnsi="Arial Unicode MS" w:cs="Arial Unicode MS"/>
      <w:color w:val="auto"/>
      <w:szCs w:val="24"/>
    </w:rPr>
  </w:style>
  <w:style w:type="paragraph" w:customStyle="1" w:styleId="Sweet">
    <w:name w:val="Sweet_основной текст"/>
    <w:basedOn w:val="a"/>
    <w:rsid w:val="00AA1C82"/>
    <w:pPr>
      <w:spacing w:before="0"/>
      <w:ind w:firstLine="709"/>
    </w:pPr>
    <w:rPr>
      <w:rFonts w:ascii="Times New Roman" w:hAnsi="Times New Roman"/>
      <w:color w:val="auto"/>
      <w:sz w:val="28"/>
      <w:szCs w:val="28"/>
    </w:rPr>
  </w:style>
  <w:style w:type="paragraph" w:customStyle="1" w:styleId="40">
    <w:name w:val="стиль4"/>
    <w:basedOn w:val="a"/>
    <w:rsid w:val="00AA1C82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auto"/>
      <w:sz w:val="39"/>
      <w:szCs w:val="39"/>
    </w:rPr>
  </w:style>
  <w:style w:type="paragraph" w:styleId="21">
    <w:name w:val="Body Text Indent 2"/>
    <w:basedOn w:val="a"/>
    <w:rsid w:val="00AA1C82"/>
    <w:pPr>
      <w:spacing w:before="0" w:after="120" w:line="480" w:lineRule="auto"/>
      <w:ind w:left="283" w:firstLine="0"/>
      <w:jc w:val="left"/>
    </w:pPr>
    <w:rPr>
      <w:rFonts w:ascii="Times New Roman" w:hAnsi="Times New Roman"/>
      <w:color w:val="auto"/>
      <w:szCs w:val="24"/>
    </w:rPr>
  </w:style>
  <w:style w:type="paragraph" w:customStyle="1" w:styleId="ad">
    <w:name w:val="сноска"/>
    <w:basedOn w:val="a"/>
    <w:rsid w:val="00AA1C82"/>
    <w:pPr>
      <w:spacing w:before="240" w:line="240" w:lineRule="atLeast"/>
      <w:ind w:firstLine="709"/>
    </w:pPr>
    <w:rPr>
      <w:rFonts w:ascii="Times New Roman" w:hAnsi="Times New Roman"/>
      <w:color w:val="auto"/>
    </w:rPr>
  </w:style>
  <w:style w:type="paragraph" w:styleId="30">
    <w:name w:val="Body Text Indent 3"/>
    <w:basedOn w:val="a"/>
    <w:rsid w:val="00AA1C82"/>
    <w:pPr>
      <w:spacing w:before="0" w:line="360" w:lineRule="auto"/>
      <w:ind w:right="-261" w:firstLine="709"/>
      <w:jc w:val="center"/>
    </w:pPr>
    <w:rPr>
      <w:rFonts w:ascii="Times New Roman" w:hAnsi="Times New Roman"/>
      <w:b/>
      <w:sz w:val="28"/>
      <w:szCs w:val="28"/>
    </w:rPr>
  </w:style>
  <w:style w:type="character" w:styleId="ae">
    <w:name w:val="Hyperlink"/>
    <w:rsid w:val="00AA1C82"/>
    <w:rPr>
      <w:color w:val="0000FF"/>
      <w:u w:val="single"/>
    </w:rPr>
  </w:style>
  <w:style w:type="character" w:styleId="af">
    <w:name w:val="Strong"/>
    <w:qFormat/>
    <w:rsid w:val="00AA1C82"/>
    <w:rPr>
      <w:b/>
      <w:bCs/>
    </w:rPr>
  </w:style>
  <w:style w:type="paragraph" w:customStyle="1" w:styleId="31">
    <w:name w:val="стиль3"/>
    <w:basedOn w:val="a"/>
    <w:rsid w:val="00AA1C82"/>
    <w:pPr>
      <w:spacing w:before="100" w:beforeAutospacing="1" w:after="100" w:afterAutospacing="1"/>
      <w:ind w:firstLine="0"/>
      <w:jc w:val="left"/>
    </w:pPr>
    <w:rPr>
      <w:rFonts w:ascii="Times New Roman" w:hAnsi="Times New Roman"/>
      <w:color w:val="auto"/>
      <w:sz w:val="18"/>
      <w:szCs w:val="18"/>
    </w:rPr>
  </w:style>
  <w:style w:type="character" w:customStyle="1" w:styleId="51">
    <w:name w:val="стиль51"/>
    <w:rsid w:val="00AA1C82"/>
    <w:rPr>
      <w:sz w:val="21"/>
      <w:szCs w:val="21"/>
    </w:rPr>
  </w:style>
  <w:style w:type="character" w:customStyle="1" w:styleId="310">
    <w:name w:val="стиль31"/>
    <w:rsid w:val="00AA1C82"/>
    <w:rPr>
      <w:sz w:val="27"/>
      <w:szCs w:val="27"/>
    </w:rPr>
  </w:style>
  <w:style w:type="character" w:styleId="af0">
    <w:name w:val="Emphasis"/>
    <w:qFormat/>
    <w:rsid w:val="00AA1C82"/>
    <w:rPr>
      <w:i/>
      <w:iCs/>
    </w:rPr>
  </w:style>
  <w:style w:type="character" w:customStyle="1" w:styleId="91">
    <w:name w:val="стиль91"/>
    <w:rsid w:val="00AA1C82"/>
    <w:rPr>
      <w:i/>
      <w:iCs/>
      <w:sz w:val="21"/>
      <w:szCs w:val="21"/>
    </w:rPr>
  </w:style>
  <w:style w:type="paragraph" w:customStyle="1" w:styleId="22">
    <w:name w:val="стиль2"/>
    <w:basedOn w:val="a"/>
    <w:rsid w:val="00AA1C82"/>
    <w:pPr>
      <w:spacing w:before="100" w:beforeAutospacing="1" w:after="100" w:afterAutospacing="1"/>
      <w:ind w:firstLine="0"/>
      <w:jc w:val="left"/>
    </w:pPr>
    <w:rPr>
      <w:rFonts w:ascii="Times New Roman" w:hAnsi="Times New Roman"/>
      <w:b/>
      <w:bCs/>
      <w:color w:val="auto"/>
      <w:sz w:val="27"/>
      <w:szCs w:val="27"/>
    </w:rPr>
  </w:style>
  <w:style w:type="paragraph" w:customStyle="1" w:styleId="BodyVerdana1">
    <w:name w:val="Стиль Body + Verdana По левому краю1"/>
    <w:basedOn w:val="a"/>
    <w:rsid w:val="00AA1C82"/>
    <w:pPr>
      <w:autoSpaceDE w:val="0"/>
      <w:autoSpaceDN w:val="0"/>
      <w:adjustRightInd w:val="0"/>
      <w:spacing w:before="200" w:line="288" w:lineRule="auto"/>
      <w:jc w:val="left"/>
      <w:textAlignment w:val="center"/>
    </w:pPr>
    <w:rPr>
      <w:rFonts w:ascii="Verdana" w:hAnsi="Verdana"/>
    </w:rPr>
  </w:style>
  <w:style w:type="paragraph" w:customStyle="1" w:styleId="NoParagraphStyleVerdana10011">
    <w:name w:val="Стиль [No Paragraph Style] + Verdana 10 пт Слева:  01 см Выступ...1"/>
    <w:basedOn w:val="a"/>
    <w:rsid w:val="00AA1C82"/>
    <w:pPr>
      <w:autoSpaceDE w:val="0"/>
      <w:autoSpaceDN w:val="0"/>
      <w:adjustRightInd w:val="0"/>
      <w:spacing w:before="200" w:line="288" w:lineRule="auto"/>
      <w:ind w:left="397" w:hanging="340"/>
      <w:jc w:val="left"/>
      <w:textAlignment w:val="center"/>
    </w:pPr>
    <w:rPr>
      <w:rFonts w:ascii="Verdana" w:hAnsi="Verdana"/>
      <w:lang w:val="en-US"/>
    </w:rPr>
  </w:style>
  <w:style w:type="paragraph" w:customStyle="1" w:styleId="ConsNormal0">
    <w:name w:val="ConsNormal"/>
    <w:rsid w:val="00AA1C82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f1">
    <w:name w:val="footnote text"/>
    <w:basedOn w:val="a"/>
    <w:semiHidden/>
    <w:rsid w:val="00AA1C82"/>
    <w:pPr>
      <w:spacing w:before="0"/>
      <w:ind w:firstLine="0"/>
      <w:jc w:val="left"/>
    </w:pPr>
    <w:rPr>
      <w:rFonts w:ascii="Times New Roman" w:hAnsi="Times New Roman"/>
      <w:color w:val="auto"/>
      <w:sz w:val="20"/>
    </w:rPr>
  </w:style>
  <w:style w:type="character" w:styleId="af2">
    <w:name w:val="footnote reference"/>
    <w:semiHidden/>
    <w:rsid w:val="00AA1C82"/>
    <w:rPr>
      <w:vertAlign w:val="superscript"/>
    </w:rPr>
  </w:style>
  <w:style w:type="paragraph" w:styleId="af3">
    <w:name w:val="header"/>
    <w:basedOn w:val="a"/>
    <w:rsid w:val="00AA1C82"/>
    <w:pPr>
      <w:tabs>
        <w:tab w:val="center" w:pos="4677"/>
        <w:tab w:val="right" w:pos="9355"/>
      </w:tabs>
      <w:spacing w:before="0"/>
      <w:ind w:firstLine="0"/>
      <w:jc w:val="left"/>
    </w:pPr>
    <w:rPr>
      <w:rFonts w:ascii="Times New Roman" w:hAnsi="Times New Roman"/>
      <w:color w:val="auto"/>
      <w:szCs w:val="24"/>
    </w:rPr>
  </w:style>
  <w:style w:type="paragraph" w:styleId="af4">
    <w:name w:val="Body Text"/>
    <w:basedOn w:val="a"/>
    <w:rsid w:val="00AA1C82"/>
    <w:pPr>
      <w:tabs>
        <w:tab w:val="left" w:pos="0"/>
      </w:tabs>
      <w:spacing w:after="120"/>
      <w:ind w:right="-261" w:firstLine="0"/>
      <w:jc w:val="center"/>
    </w:pPr>
    <w:rPr>
      <w:rFonts w:ascii="Times New Roman" w:hAnsi="Times New Roman"/>
      <w:b/>
      <w:bCs/>
      <w:sz w:val="28"/>
      <w:szCs w:val="28"/>
    </w:rPr>
  </w:style>
  <w:style w:type="paragraph" w:styleId="32">
    <w:name w:val="Body Text 3"/>
    <w:basedOn w:val="a"/>
    <w:rsid w:val="00AA1C82"/>
    <w:pPr>
      <w:spacing w:before="0"/>
      <w:ind w:right="-261" w:firstLine="0"/>
      <w:jc w:val="center"/>
    </w:pPr>
    <w:rPr>
      <w:rFonts w:ascii="Times New Roman" w:hAnsi="Times New Roman"/>
      <w:b/>
      <w:color w:val="auto"/>
      <w:sz w:val="28"/>
      <w:szCs w:val="28"/>
    </w:rPr>
  </w:style>
  <w:style w:type="paragraph" w:styleId="af5">
    <w:name w:val="Block Text"/>
    <w:basedOn w:val="a"/>
    <w:rsid w:val="00AA1C82"/>
    <w:pPr>
      <w:tabs>
        <w:tab w:val="left" w:pos="3918"/>
      </w:tabs>
      <w:spacing w:before="0"/>
      <w:ind w:left="-540" w:right="-261" w:firstLine="0"/>
      <w:jc w:val="left"/>
    </w:pPr>
    <w:rPr>
      <w:rFonts w:ascii="Times New Roman" w:hAnsi="Times New Roman"/>
      <w:b/>
      <w:color w:val="auto"/>
      <w:sz w:val="26"/>
      <w:szCs w:val="27"/>
    </w:rPr>
  </w:style>
  <w:style w:type="character" w:styleId="af6">
    <w:name w:val="FollowedHyperlink"/>
    <w:rsid w:val="00AA1C82"/>
    <w:rPr>
      <w:color w:val="800080"/>
      <w:u w:val="single"/>
    </w:rPr>
  </w:style>
  <w:style w:type="paragraph" w:styleId="af7">
    <w:name w:val="Balloon Text"/>
    <w:basedOn w:val="a"/>
    <w:link w:val="af8"/>
    <w:rsid w:val="009B64E3"/>
    <w:pPr>
      <w:spacing w:before="0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9B64E3"/>
    <w:rPr>
      <w:rFonts w:ascii="Tahoma" w:hAnsi="Tahoma" w:cs="Tahoma"/>
      <w:color w:val="000000"/>
      <w:sz w:val="16"/>
      <w:szCs w:val="16"/>
    </w:rPr>
  </w:style>
  <w:style w:type="paragraph" w:styleId="af9">
    <w:name w:val="Document Map"/>
    <w:basedOn w:val="a"/>
    <w:link w:val="afa"/>
    <w:rsid w:val="009D5092"/>
    <w:rPr>
      <w:rFonts w:ascii="Tahoma" w:hAnsi="Tahoma" w:cs="Tahoma"/>
      <w:sz w:val="16"/>
      <w:szCs w:val="16"/>
    </w:rPr>
  </w:style>
  <w:style w:type="character" w:customStyle="1" w:styleId="afa">
    <w:name w:val="Схема документа Знак"/>
    <w:basedOn w:val="a0"/>
    <w:link w:val="af9"/>
    <w:rsid w:val="009D5092"/>
    <w:rPr>
      <w:rFonts w:ascii="Tahoma" w:hAnsi="Tahoma" w:cs="Tahoma"/>
      <w:color w:val="000000"/>
      <w:sz w:val="16"/>
      <w:szCs w:val="16"/>
    </w:rPr>
  </w:style>
  <w:style w:type="paragraph" w:customStyle="1" w:styleId="afb">
    <w:name w:val="Знак"/>
    <w:basedOn w:val="a"/>
    <w:rsid w:val="0067216A"/>
    <w:pPr>
      <w:tabs>
        <w:tab w:val="num" w:pos="720"/>
      </w:tabs>
      <w:spacing w:before="0" w:after="160" w:line="240" w:lineRule="exact"/>
      <w:ind w:left="720" w:hanging="720"/>
    </w:pPr>
    <w:rPr>
      <w:rFonts w:ascii="Verdana" w:hAnsi="Verdana" w:cs="Arial"/>
      <w:color w:val="auto"/>
      <w:sz w:val="20"/>
      <w:lang w:val="en-US" w:eastAsia="en-US"/>
    </w:rPr>
  </w:style>
  <w:style w:type="paragraph" w:customStyle="1" w:styleId="ListParagraph">
    <w:name w:val="List Paragraph"/>
    <w:basedOn w:val="a"/>
    <w:rsid w:val="0067216A"/>
    <w:pPr>
      <w:spacing w:before="0" w:after="200" w:line="276" w:lineRule="auto"/>
      <w:ind w:left="720" w:firstLine="0"/>
      <w:contextualSpacing/>
      <w:jc w:val="left"/>
    </w:pPr>
    <w:rPr>
      <w:rFonts w:ascii="Calibri" w:hAnsi="Calibri"/>
      <w:color w:val="auto"/>
      <w:sz w:val="22"/>
      <w:szCs w:val="22"/>
      <w:lang w:eastAsia="en-US"/>
    </w:rPr>
  </w:style>
  <w:style w:type="character" w:customStyle="1" w:styleId="11">
    <w:name w:val="Знак Знак1"/>
    <w:rsid w:val="0067216A"/>
    <w:rPr>
      <w:sz w:val="24"/>
      <w:lang w:val="ru-RU" w:eastAsia="ru-RU"/>
    </w:rPr>
  </w:style>
  <w:style w:type="character" w:customStyle="1" w:styleId="afc">
    <w:name w:val="Знак Знак"/>
    <w:rsid w:val="0067216A"/>
    <w:rPr>
      <w:sz w:val="24"/>
      <w:lang w:val="ru-RU" w:eastAsia="ru-RU"/>
    </w:rPr>
  </w:style>
  <w:style w:type="character" w:customStyle="1" w:styleId="BalloonTextChar">
    <w:name w:val="Balloon Text Char"/>
    <w:basedOn w:val="a0"/>
    <w:locked/>
    <w:rsid w:val="0067216A"/>
    <w:rPr>
      <w:rFonts w:ascii="Tahoma" w:hAnsi="Tahoma" w:cs="Tahoma"/>
      <w:color w:val="000000"/>
      <w:sz w:val="16"/>
      <w:szCs w:val="16"/>
    </w:rPr>
  </w:style>
  <w:style w:type="character" w:customStyle="1" w:styleId="DocumentMapChar">
    <w:name w:val="Document Map Char"/>
    <w:basedOn w:val="a0"/>
    <w:locked/>
    <w:rsid w:val="0067216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http://shoria.ru/catalog/cherpal" TargetMode="External"/><Relationship Id="rId26" Type="http://schemas.openxmlformats.org/officeDocument/2006/relationships/hyperlink" Target="http://shoria.ru/catalog/parlagol" TargetMode="External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hyperlink" Target="http://shoria.ru/catalog/zolshor" TargetMode="External"/><Relationship Id="rId34" Type="http://schemas.openxmlformats.org/officeDocument/2006/relationships/footer" Target="footer3.xml"/><Relationship Id="rId42" Type="http://schemas.openxmlformats.org/officeDocument/2006/relationships/image" Target="media/image20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shoria.ru/catalog/azask" TargetMode="External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shoria.ru/catalog/muzgsh" TargetMode="External"/><Relationship Id="rId29" Type="http://schemas.openxmlformats.org/officeDocument/2006/relationships/image" Target="media/image11.emf"/><Relationship Id="rId41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shoria.ru/catalog/teplkl" TargetMode="External"/><Relationship Id="rId32" Type="http://schemas.openxmlformats.org/officeDocument/2006/relationships/oleObject" Target="embeddings/__________Microsoft_Office_Excel3.xls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footer" Target="footer6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shoria.ru/catalog/sedgol" TargetMode="External"/><Relationship Id="rId28" Type="http://schemas.openxmlformats.org/officeDocument/2006/relationships/oleObject" Target="embeddings/__________Microsoft_Office_Excel1.xls"/><Relationship Id="rId36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hyperlink" Target="http://shoria.ru/catalog/kvergsh" TargetMode="External"/><Relationship Id="rId31" Type="http://schemas.openxmlformats.org/officeDocument/2006/relationships/image" Target="media/image12.emf"/><Relationship Id="rId44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hyperlink" Target="http://shoria.ru/catalog/taegntr" TargetMode="External"/><Relationship Id="rId27" Type="http://schemas.openxmlformats.org/officeDocument/2006/relationships/image" Target="media/image10.emf"/><Relationship Id="rId30" Type="http://schemas.openxmlformats.org/officeDocument/2006/relationships/oleObject" Target="embeddings/__________Microsoft_Office_Excel2.xls"/><Relationship Id="rId35" Type="http://schemas.openxmlformats.org/officeDocument/2006/relationships/footer" Target="footer4.xml"/><Relationship Id="rId43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117</Pages>
  <Words>21512</Words>
  <Characters>122624</Characters>
  <Application>Microsoft Office Word</Application>
  <DocSecurity>0</DocSecurity>
  <Lines>1021</Lines>
  <Paragraphs>287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</vt:lpstr>
    </vt:vector>
  </TitlesOfParts>
  <Company>Administration</Company>
  <LinksUpToDate>false</LinksUpToDate>
  <CharactersWithSpaces>143849</CharactersWithSpaces>
  <SharedDoc>false</SharedDoc>
  <HLinks>
    <vt:vector size="84" baseType="variant">
      <vt:variant>
        <vt:i4>1835012</vt:i4>
      </vt:variant>
      <vt:variant>
        <vt:i4>42</vt:i4>
      </vt:variant>
      <vt:variant>
        <vt:i4>0</vt:i4>
      </vt:variant>
      <vt:variant>
        <vt:i4>5</vt:i4>
      </vt:variant>
      <vt:variant>
        <vt:lpwstr>http://shoria.ru/catalog/karchit</vt:lpwstr>
      </vt:variant>
      <vt:variant>
        <vt:lpwstr/>
      </vt:variant>
      <vt:variant>
        <vt:i4>1376261</vt:i4>
      </vt:variant>
      <vt:variant>
        <vt:i4>39</vt:i4>
      </vt:variant>
      <vt:variant>
        <vt:i4>0</vt:i4>
      </vt:variant>
      <vt:variant>
        <vt:i4>5</vt:i4>
      </vt:variant>
      <vt:variant>
        <vt:lpwstr>http://shoria.ru/catalog/parlagol</vt:lpwstr>
      </vt:variant>
      <vt:variant>
        <vt:lpwstr/>
      </vt:variant>
      <vt:variant>
        <vt:i4>7471206</vt:i4>
      </vt:variant>
      <vt:variant>
        <vt:i4>36</vt:i4>
      </vt:variant>
      <vt:variant>
        <vt:i4>0</vt:i4>
      </vt:variant>
      <vt:variant>
        <vt:i4>5</vt:i4>
      </vt:variant>
      <vt:variant>
        <vt:lpwstr>http://shoria.ru/catalog/azask</vt:lpwstr>
      </vt:variant>
      <vt:variant>
        <vt:lpwstr/>
      </vt:variant>
      <vt:variant>
        <vt:i4>1245198</vt:i4>
      </vt:variant>
      <vt:variant>
        <vt:i4>33</vt:i4>
      </vt:variant>
      <vt:variant>
        <vt:i4>0</vt:i4>
      </vt:variant>
      <vt:variant>
        <vt:i4>5</vt:i4>
      </vt:variant>
      <vt:variant>
        <vt:lpwstr>http://shoria.ru/catalog/karatag</vt:lpwstr>
      </vt:variant>
      <vt:variant>
        <vt:lpwstr/>
      </vt:variant>
      <vt:variant>
        <vt:i4>7733350</vt:i4>
      </vt:variant>
      <vt:variant>
        <vt:i4>30</vt:i4>
      </vt:variant>
      <vt:variant>
        <vt:i4>0</vt:i4>
      </vt:variant>
      <vt:variant>
        <vt:i4>5</vt:i4>
      </vt:variant>
      <vt:variant>
        <vt:lpwstr>http://shoria.ru/catalog/teplkl</vt:lpwstr>
      </vt:variant>
      <vt:variant>
        <vt:lpwstr/>
      </vt:variant>
      <vt:variant>
        <vt:i4>6357101</vt:i4>
      </vt:variant>
      <vt:variant>
        <vt:i4>27</vt:i4>
      </vt:variant>
      <vt:variant>
        <vt:i4>0</vt:i4>
      </vt:variant>
      <vt:variant>
        <vt:i4>5</vt:i4>
      </vt:variant>
      <vt:variant>
        <vt:lpwstr>http://shoria.ru/catalog/sedgol</vt:lpwstr>
      </vt:variant>
      <vt:variant>
        <vt:lpwstr/>
      </vt:variant>
      <vt:variant>
        <vt:i4>1310749</vt:i4>
      </vt:variant>
      <vt:variant>
        <vt:i4>24</vt:i4>
      </vt:variant>
      <vt:variant>
        <vt:i4>0</vt:i4>
      </vt:variant>
      <vt:variant>
        <vt:i4>5</vt:i4>
      </vt:variant>
      <vt:variant>
        <vt:lpwstr>http://shoria.ru/catalog/taegntr</vt:lpwstr>
      </vt:variant>
      <vt:variant>
        <vt:lpwstr/>
      </vt:variant>
      <vt:variant>
        <vt:i4>1376284</vt:i4>
      </vt:variant>
      <vt:variant>
        <vt:i4>21</vt:i4>
      </vt:variant>
      <vt:variant>
        <vt:i4>0</vt:i4>
      </vt:variant>
      <vt:variant>
        <vt:i4>5</vt:i4>
      </vt:variant>
      <vt:variant>
        <vt:lpwstr>http://shoria.ru/catalog/zolshor</vt:lpwstr>
      </vt:variant>
      <vt:variant>
        <vt:lpwstr/>
      </vt:variant>
      <vt:variant>
        <vt:i4>8192125</vt:i4>
      </vt:variant>
      <vt:variant>
        <vt:i4>18</vt:i4>
      </vt:variant>
      <vt:variant>
        <vt:i4>0</vt:i4>
      </vt:variant>
      <vt:variant>
        <vt:i4>5</vt:i4>
      </vt:variant>
      <vt:variant>
        <vt:lpwstr>http://shoria.ru/catalog/muzgsh</vt:lpwstr>
      </vt:variant>
      <vt:variant>
        <vt:lpwstr/>
      </vt:variant>
      <vt:variant>
        <vt:i4>6291559</vt:i4>
      </vt:variant>
      <vt:variant>
        <vt:i4>15</vt:i4>
      </vt:variant>
      <vt:variant>
        <vt:i4>0</vt:i4>
      </vt:variant>
      <vt:variant>
        <vt:i4>5</vt:i4>
      </vt:variant>
      <vt:variant>
        <vt:lpwstr>http://shoria.ru/catalog/pizas</vt:lpwstr>
      </vt:variant>
      <vt:variant>
        <vt:lpwstr/>
      </vt:variant>
      <vt:variant>
        <vt:i4>8061051</vt:i4>
      </vt:variant>
      <vt:variant>
        <vt:i4>12</vt:i4>
      </vt:variant>
      <vt:variant>
        <vt:i4>0</vt:i4>
      </vt:variant>
      <vt:variant>
        <vt:i4>5</vt:i4>
      </vt:variant>
      <vt:variant>
        <vt:lpwstr>http://shoria.ru/catalog/kabuk</vt:lpwstr>
      </vt:variant>
      <vt:variant>
        <vt:lpwstr/>
      </vt:variant>
      <vt:variant>
        <vt:i4>7798911</vt:i4>
      </vt:variant>
      <vt:variant>
        <vt:i4>9</vt:i4>
      </vt:variant>
      <vt:variant>
        <vt:i4>0</vt:i4>
      </vt:variant>
      <vt:variant>
        <vt:i4>5</vt:i4>
      </vt:variant>
      <vt:variant>
        <vt:lpwstr>http://shoria.ru/catalog/sugezi</vt:lpwstr>
      </vt:variant>
      <vt:variant>
        <vt:lpwstr/>
      </vt:variant>
      <vt:variant>
        <vt:i4>1572888</vt:i4>
      </vt:variant>
      <vt:variant>
        <vt:i4>6</vt:i4>
      </vt:variant>
      <vt:variant>
        <vt:i4>0</vt:i4>
      </vt:variant>
      <vt:variant>
        <vt:i4>5</vt:i4>
      </vt:variant>
      <vt:variant>
        <vt:lpwstr>http://shoria.ru/catalog/kvergsh</vt:lpwstr>
      </vt:variant>
      <vt:variant>
        <vt:lpwstr/>
      </vt:variant>
      <vt:variant>
        <vt:i4>196628</vt:i4>
      </vt:variant>
      <vt:variant>
        <vt:i4>3</vt:i4>
      </vt:variant>
      <vt:variant>
        <vt:i4>0</vt:i4>
      </vt:variant>
      <vt:variant>
        <vt:i4>5</vt:i4>
      </vt:variant>
      <vt:variant>
        <vt:lpwstr>http://shoria.ru/catalog/cherpal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Василенко</dc:creator>
  <cp:keywords/>
  <cp:lastModifiedBy>Luda</cp:lastModifiedBy>
  <cp:revision>3</cp:revision>
  <cp:lastPrinted>2014-04-02T05:13:00Z</cp:lastPrinted>
  <dcterms:created xsi:type="dcterms:W3CDTF">2014-04-08T03:38:00Z</dcterms:created>
  <dcterms:modified xsi:type="dcterms:W3CDTF">2014-04-08T03:38:00Z</dcterms:modified>
</cp:coreProperties>
</file>