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894BF0">
        <w:rPr>
          <w:rStyle w:val="20"/>
          <w:rFonts w:eastAsiaTheme="minorHAnsi"/>
          <w:b/>
          <w:u w:val="single"/>
        </w:rPr>
        <w:t>08.07.2018 года вступил в силу Федеральный закон от 27.06.2018 № 163-ФЗ «О внесении изменений в Федеральный закон «О миграционном учете иностранных граждан и лиц без гражданства в Российской Федерации» (далее - Федеральный закон №163-ФЗ).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0"/>
          <w:rFonts w:eastAsiaTheme="minorHAnsi"/>
        </w:rPr>
        <w:t>Положением Федерального закона №163-ФЗ уточнены термины «место пребывания» и «принимающая сторона», а также конкретизированы основания постановки на учет в зависимости от места пребывания.</w:t>
      </w:r>
    </w:p>
    <w:p w:rsidR="00894BF0" w:rsidRPr="00894BF0" w:rsidRDefault="00894BF0" w:rsidP="00894BF0">
      <w:pPr>
        <w:tabs>
          <w:tab w:val="left" w:pos="2685"/>
          <w:tab w:val="left" w:pos="460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60"/>
          <w:rFonts w:eastAsiaTheme="minorHAnsi"/>
        </w:rPr>
        <w:t xml:space="preserve">Так, под </w:t>
      </w:r>
      <w:r w:rsidRPr="00894BF0">
        <w:rPr>
          <w:rStyle w:val="61"/>
          <w:rFonts w:eastAsiaTheme="minorHAnsi"/>
          <w:b w:val="0"/>
          <w:bCs w:val="0"/>
        </w:rPr>
        <w:t xml:space="preserve">местом пребывания иностранного гражданина </w:t>
      </w:r>
      <w:r w:rsidRPr="00894BF0">
        <w:rPr>
          <w:rStyle w:val="60"/>
          <w:rFonts w:eastAsiaTheme="minorHAnsi"/>
        </w:rPr>
        <w:t xml:space="preserve">понимается </w:t>
      </w:r>
      <w:r w:rsidRPr="00894BF0">
        <w:rPr>
          <w:rStyle w:val="61"/>
          <w:rFonts w:eastAsiaTheme="minorHAnsi"/>
          <w:b w:val="0"/>
          <w:bCs w:val="0"/>
        </w:rPr>
        <w:t xml:space="preserve">жилое помещение, </w:t>
      </w:r>
      <w:r w:rsidRPr="00894BF0">
        <w:rPr>
          <w:rStyle w:val="60"/>
          <w:rFonts w:eastAsiaTheme="minorHAnsi"/>
        </w:rPr>
        <w:t xml:space="preserve">не являющееся местом жительства, или </w:t>
      </w:r>
      <w:r w:rsidRPr="00894BF0">
        <w:rPr>
          <w:rStyle w:val="61"/>
          <w:rFonts w:eastAsiaTheme="minorHAnsi"/>
          <w:b w:val="0"/>
          <w:bCs w:val="0"/>
        </w:rPr>
        <w:t>иное помещение, в котором</w:t>
      </w:r>
      <w:r>
        <w:rPr>
          <w:rStyle w:val="61"/>
          <w:rFonts w:eastAsiaTheme="minorHAnsi"/>
          <w:b w:val="0"/>
          <w:bCs w:val="0"/>
        </w:rPr>
        <w:t xml:space="preserve"> </w:t>
      </w:r>
      <w:r w:rsidRPr="00894BF0">
        <w:rPr>
          <w:rStyle w:val="61"/>
          <w:rFonts w:eastAsiaTheme="minorHAnsi"/>
          <w:b w:val="0"/>
          <w:bCs w:val="0"/>
        </w:rPr>
        <w:t>иностранный</w:t>
      </w:r>
      <w:r w:rsidRPr="00894BF0">
        <w:rPr>
          <w:rStyle w:val="61"/>
          <w:rFonts w:eastAsiaTheme="minorHAnsi"/>
          <w:b w:val="0"/>
          <w:bCs w:val="0"/>
        </w:rPr>
        <w:tab/>
        <w:t>гражданин или лицо без гражданства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1"/>
          <w:rFonts w:eastAsiaTheme="minorHAnsi"/>
        </w:rPr>
        <w:t xml:space="preserve">фактически проживает (регулярно использует для сна и отдыха), </w:t>
      </w:r>
      <w:r w:rsidRPr="00894BF0">
        <w:rPr>
          <w:rStyle w:val="20"/>
          <w:rFonts w:eastAsiaTheme="minorHAnsi"/>
        </w:rPr>
        <w:t xml:space="preserve">либо </w:t>
      </w:r>
      <w:r w:rsidRPr="00894BF0">
        <w:rPr>
          <w:rStyle w:val="21"/>
          <w:rFonts w:eastAsiaTheme="minorHAnsi"/>
        </w:rPr>
        <w:t xml:space="preserve">организация, </w:t>
      </w:r>
      <w:r w:rsidRPr="00894BF0">
        <w:rPr>
          <w:rStyle w:val="20"/>
          <w:rFonts w:eastAsiaTheme="minorHAnsi"/>
        </w:rPr>
        <w:t>по адресу которой иностранный гражданин или лицо без гражданства подлежит постановке на учет по месту пребывания в случае, предусмотренном Федеральным законом от 18.07.2006 № 109-ФЗ «О миграционном учете иностранных граждан и лиц без гражданства в Российской Федерации» (далее - Федеральный закон № 109-ФЗ).</w:t>
      </w:r>
    </w:p>
    <w:p w:rsidR="00894BF0" w:rsidRPr="00894BF0" w:rsidRDefault="00894BF0" w:rsidP="00894BF0">
      <w:pPr>
        <w:tabs>
          <w:tab w:val="left" w:pos="2418"/>
          <w:tab w:val="left" w:pos="460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4BF0">
        <w:rPr>
          <w:rStyle w:val="61"/>
          <w:rFonts w:eastAsiaTheme="minorHAnsi"/>
          <w:b w:val="0"/>
          <w:bCs w:val="0"/>
        </w:rPr>
        <w:t xml:space="preserve">Сторона, принимающая иностранного гражданина или лица без гражданства </w:t>
      </w:r>
      <w:r w:rsidRPr="00894BF0">
        <w:rPr>
          <w:rStyle w:val="60"/>
          <w:rFonts w:eastAsiaTheme="minorHAnsi"/>
        </w:rPr>
        <w:t xml:space="preserve">в Российской Федерации (далее - принимающая сторона), - </w:t>
      </w:r>
      <w:r w:rsidRPr="00894BF0">
        <w:rPr>
          <w:rStyle w:val="61"/>
          <w:rFonts w:eastAsiaTheme="minorHAnsi"/>
          <w:b w:val="0"/>
          <w:bCs w:val="0"/>
        </w:rPr>
        <w:t>гражданин</w:t>
      </w:r>
      <w:r>
        <w:rPr>
          <w:rStyle w:val="61"/>
          <w:rFonts w:eastAsiaTheme="minorHAnsi"/>
          <w:b w:val="0"/>
          <w:bCs w:val="0"/>
        </w:rPr>
        <w:t xml:space="preserve"> </w:t>
      </w:r>
      <w:r w:rsidRPr="00894BF0">
        <w:rPr>
          <w:rStyle w:val="61"/>
          <w:rFonts w:eastAsiaTheme="minorHAnsi"/>
          <w:b w:val="0"/>
          <w:bCs w:val="0"/>
        </w:rPr>
        <w:t>Российской</w:t>
      </w:r>
      <w:r>
        <w:rPr>
          <w:rStyle w:val="61"/>
          <w:rFonts w:eastAsiaTheme="minorHAnsi"/>
          <w:b w:val="0"/>
          <w:bCs w:val="0"/>
        </w:rPr>
        <w:t xml:space="preserve"> </w:t>
      </w:r>
      <w:r w:rsidRPr="00894BF0">
        <w:rPr>
          <w:rStyle w:val="61"/>
          <w:rFonts w:eastAsiaTheme="minorHAnsi"/>
          <w:b w:val="0"/>
          <w:bCs w:val="0"/>
        </w:rPr>
        <w:t>Федерации, постоянно проживающие в</w:t>
      </w:r>
      <w:r>
        <w:rPr>
          <w:rStyle w:val="61"/>
          <w:rFonts w:eastAsiaTheme="minorHAnsi"/>
          <w:b w:val="0"/>
          <w:bCs w:val="0"/>
        </w:rPr>
        <w:t xml:space="preserve"> </w:t>
      </w:r>
      <w:r w:rsidRPr="00894BF0">
        <w:rPr>
          <w:rStyle w:val="61"/>
          <w:rFonts w:eastAsiaTheme="minorHAnsi"/>
          <w:b w:val="0"/>
          <w:bCs w:val="0"/>
        </w:rPr>
        <w:t xml:space="preserve">Российской Федерации иностранный гражданин или лицо без </w:t>
      </w:r>
      <w:r>
        <w:rPr>
          <w:rStyle w:val="61"/>
          <w:rFonts w:eastAsiaTheme="minorHAnsi"/>
          <w:b w:val="0"/>
          <w:bCs w:val="0"/>
        </w:rPr>
        <w:t xml:space="preserve">гражданства, </w:t>
      </w:r>
      <w:r w:rsidRPr="00894BF0">
        <w:rPr>
          <w:rStyle w:val="61"/>
          <w:rFonts w:eastAsiaTheme="minorHAnsi"/>
          <w:b w:val="0"/>
          <w:bCs w:val="0"/>
        </w:rPr>
        <w:t xml:space="preserve">юридическое лицо, </w:t>
      </w:r>
      <w:r w:rsidRPr="00894BF0">
        <w:rPr>
          <w:rStyle w:val="60"/>
          <w:rFonts w:eastAsiaTheme="minorHAnsi"/>
        </w:rPr>
        <w:t>филиал</w:t>
      </w:r>
      <w:r>
        <w:rPr>
          <w:rStyle w:val="60"/>
          <w:rFonts w:eastAsiaTheme="minorHAnsi"/>
        </w:rPr>
        <w:t xml:space="preserve"> </w:t>
      </w:r>
      <w:r w:rsidRPr="00894BF0">
        <w:rPr>
          <w:rStyle w:val="60"/>
          <w:rFonts w:eastAsiaTheme="minorHAnsi"/>
        </w:rPr>
        <w:t>или</w:t>
      </w:r>
      <w:r w:rsidRPr="00894BF0">
        <w:rPr>
          <w:rStyle w:val="60"/>
          <w:rFonts w:eastAsiaTheme="minorHAnsi"/>
        </w:rPr>
        <w:tab/>
        <w:t>представительство</w:t>
      </w:r>
      <w:r>
        <w:rPr>
          <w:rStyle w:val="60"/>
          <w:rFonts w:eastAsiaTheme="minorHAnsi"/>
        </w:rPr>
        <w:t xml:space="preserve"> </w:t>
      </w:r>
      <w:r w:rsidRPr="00894BF0">
        <w:rPr>
          <w:rStyle w:val="20"/>
          <w:rFonts w:eastAsiaTheme="minorHAnsi"/>
        </w:rPr>
        <w:t xml:space="preserve">юридического лица, федеральный орган государственной власти, орган государственной власти субъекта Российской Федерации, орган местного самоуправления, дипломатическое представительство либо консульское </w:t>
      </w:r>
      <w:r>
        <w:rPr>
          <w:rStyle w:val="20"/>
          <w:rFonts w:eastAsiaTheme="minorHAnsi"/>
        </w:rPr>
        <w:t>учреждение</w:t>
      </w:r>
      <w:r>
        <w:rPr>
          <w:rStyle w:val="20"/>
          <w:rFonts w:eastAsiaTheme="minorHAnsi"/>
        </w:rPr>
        <w:tab/>
        <w:t xml:space="preserve">иностранного государства </w:t>
      </w:r>
      <w:r w:rsidRPr="00894BF0">
        <w:rPr>
          <w:rStyle w:val="20"/>
          <w:rFonts w:eastAsiaTheme="minorHAnsi"/>
        </w:rPr>
        <w:t>в Российской Федерации,</w:t>
      </w:r>
      <w:r>
        <w:rPr>
          <w:rStyle w:val="20"/>
          <w:rFonts w:eastAsiaTheme="minorHAnsi"/>
        </w:rPr>
        <w:t xml:space="preserve"> </w:t>
      </w:r>
      <w:r w:rsidRPr="00894BF0">
        <w:rPr>
          <w:rStyle w:val="20"/>
          <w:rFonts w:eastAsiaTheme="minorHAnsi"/>
        </w:rPr>
        <w:t>международная организация</w:t>
      </w:r>
      <w:proofErr w:type="gramEnd"/>
      <w:r w:rsidRPr="00894BF0">
        <w:rPr>
          <w:rStyle w:val="20"/>
          <w:rFonts w:eastAsiaTheme="minorHAnsi"/>
        </w:rPr>
        <w:t xml:space="preserve"> </w:t>
      </w:r>
      <w:proofErr w:type="gramStart"/>
      <w:r w:rsidRPr="00894BF0">
        <w:rPr>
          <w:rStyle w:val="20"/>
          <w:rFonts w:eastAsiaTheme="minorHAnsi"/>
        </w:rPr>
        <w:t>или ее представительство в Российской Федерации либо представительство иностранного государства при международной организации, находящейся в Российской</w:t>
      </w:r>
      <w:r>
        <w:rPr>
          <w:rStyle w:val="20"/>
          <w:rFonts w:eastAsiaTheme="minorHAnsi"/>
        </w:rPr>
        <w:t xml:space="preserve"> </w:t>
      </w:r>
      <w:r w:rsidRPr="00894BF0">
        <w:rPr>
          <w:rStyle w:val="20"/>
          <w:rFonts w:eastAsiaTheme="minorHAnsi"/>
        </w:rPr>
        <w:t>Федерации,</w:t>
      </w:r>
      <w:r>
        <w:rPr>
          <w:rStyle w:val="20"/>
          <w:rFonts w:eastAsiaTheme="minorHAnsi"/>
        </w:rPr>
        <w:t xml:space="preserve"> </w:t>
      </w:r>
      <w:r w:rsidRPr="00894BF0">
        <w:rPr>
          <w:rStyle w:val="21"/>
          <w:rFonts w:eastAsiaTheme="minorHAnsi"/>
        </w:rPr>
        <w:t xml:space="preserve">предоставившие </w:t>
      </w:r>
      <w:r w:rsidRPr="00894BF0">
        <w:rPr>
          <w:rStyle w:val="20"/>
          <w:rFonts w:eastAsiaTheme="minorHAnsi"/>
        </w:rPr>
        <w:t xml:space="preserve">в соответствии с законодательством Российской Федерации </w:t>
      </w:r>
      <w:r w:rsidRPr="00894BF0">
        <w:rPr>
          <w:rStyle w:val="21"/>
          <w:rFonts w:eastAsiaTheme="minorHAnsi"/>
        </w:rPr>
        <w:t>для фактического проживания иностранному гражданину или лицу без гражданства жилое</w:t>
      </w:r>
      <w:r>
        <w:rPr>
          <w:rStyle w:val="21"/>
          <w:rFonts w:eastAsiaTheme="minorHAnsi"/>
        </w:rPr>
        <w:t xml:space="preserve"> </w:t>
      </w:r>
      <w:r w:rsidRPr="00894BF0">
        <w:rPr>
          <w:rStyle w:val="61"/>
          <w:rFonts w:eastAsiaTheme="minorHAnsi"/>
          <w:b w:val="0"/>
          <w:bCs w:val="0"/>
        </w:rPr>
        <w:t xml:space="preserve">проживания иностранному гражданину или лицу без гражданства жилое или иное помещение, </w:t>
      </w:r>
      <w:r w:rsidRPr="00894BF0">
        <w:rPr>
          <w:rStyle w:val="60"/>
          <w:rFonts w:eastAsiaTheme="minorHAnsi"/>
        </w:rPr>
        <w:t xml:space="preserve">либо </w:t>
      </w:r>
      <w:r w:rsidRPr="00894BF0">
        <w:rPr>
          <w:rStyle w:val="61"/>
          <w:rFonts w:eastAsiaTheme="minorHAnsi"/>
          <w:b w:val="0"/>
          <w:bCs w:val="0"/>
        </w:rPr>
        <w:t>организация, в которой иностранный гражданин в установленном порядке осуществляет трудовую или иную не запрещенную</w:t>
      </w:r>
      <w:proofErr w:type="gramEnd"/>
      <w:r w:rsidRPr="00894BF0">
        <w:rPr>
          <w:rStyle w:val="61"/>
          <w:rFonts w:eastAsiaTheme="minorHAnsi"/>
          <w:b w:val="0"/>
          <w:bCs w:val="0"/>
        </w:rPr>
        <w:t xml:space="preserve"> законодательством Российской Федерации деятельность в</w:t>
      </w:r>
      <w:r>
        <w:rPr>
          <w:rStyle w:val="61"/>
          <w:rFonts w:eastAsiaTheme="minorHAnsi"/>
          <w:b w:val="0"/>
          <w:bCs w:val="0"/>
        </w:rPr>
        <w:t xml:space="preserve"> </w:t>
      </w:r>
      <w:r w:rsidRPr="00894BF0">
        <w:rPr>
          <w:rStyle w:val="20"/>
          <w:rFonts w:eastAsiaTheme="minorHAnsi"/>
        </w:rPr>
        <w:t xml:space="preserve">случае, предусмотренном Федеральным законом №109-ФЗ (полный текст </w:t>
      </w:r>
      <w:proofErr w:type="gramStart"/>
      <w:r w:rsidRPr="00894BF0">
        <w:rPr>
          <w:rStyle w:val="20"/>
          <w:rFonts w:eastAsiaTheme="minorHAnsi"/>
        </w:rPr>
        <w:t>см</w:t>
      </w:r>
      <w:proofErr w:type="gramEnd"/>
      <w:r w:rsidRPr="00894BF0">
        <w:rPr>
          <w:rStyle w:val="20"/>
          <w:rFonts w:eastAsiaTheme="minorHAnsi"/>
        </w:rPr>
        <w:t>. ст. 2 Федерального закона №109-ФЗ).</w:t>
      </w:r>
    </w:p>
    <w:p w:rsidR="00894BF0" w:rsidRPr="00894BF0" w:rsidRDefault="00894BF0" w:rsidP="00894BF0">
      <w:pPr>
        <w:tabs>
          <w:tab w:val="left" w:pos="34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4BF0">
        <w:rPr>
          <w:rStyle w:val="20"/>
          <w:rFonts w:eastAsiaTheme="minorHAnsi"/>
        </w:rPr>
        <w:t xml:space="preserve">Таким образом, в силу внесенных изменений </w:t>
      </w:r>
      <w:r w:rsidRPr="00894BF0">
        <w:rPr>
          <w:rStyle w:val="21"/>
          <w:rFonts w:eastAsiaTheme="minorHAnsi"/>
        </w:rPr>
        <w:t xml:space="preserve">физическое или юридическое лицо </w:t>
      </w:r>
      <w:r w:rsidRPr="00894BF0">
        <w:rPr>
          <w:rStyle w:val="20"/>
          <w:rFonts w:eastAsiaTheme="minorHAnsi"/>
        </w:rPr>
        <w:t>является принимающей стороной иностранного гражданина или</w:t>
      </w:r>
      <w:r>
        <w:rPr>
          <w:rStyle w:val="20"/>
          <w:rFonts w:eastAsiaTheme="minorHAnsi"/>
        </w:rPr>
        <w:t xml:space="preserve"> </w:t>
      </w:r>
      <w:r w:rsidRPr="00894BF0">
        <w:rPr>
          <w:rStyle w:val="20"/>
          <w:rFonts w:eastAsiaTheme="minorHAnsi"/>
        </w:rPr>
        <w:t xml:space="preserve">лица без гражданства в случае </w:t>
      </w:r>
      <w:r w:rsidRPr="00894BF0">
        <w:rPr>
          <w:rStyle w:val="21"/>
          <w:rFonts w:eastAsiaTheme="minorHAnsi"/>
        </w:rPr>
        <w:t xml:space="preserve">представления </w:t>
      </w:r>
      <w:r w:rsidRPr="00894BF0">
        <w:rPr>
          <w:rStyle w:val="20"/>
          <w:rFonts w:eastAsiaTheme="minorHAnsi"/>
        </w:rPr>
        <w:t>в</w:t>
      </w:r>
      <w:r>
        <w:rPr>
          <w:rStyle w:val="20"/>
          <w:rFonts w:eastAsiaTheme="minorHAnsi"/>
        </w:rPr>
        <w:t xml:space="preserve"> </w:t>
      </w:r>
      <w:r w:rsidRPr="00894BF0">
        <w:rPr>
          <w:rStyle w:val="20"/>
          <w:rFonts w:eastAsiaTheme="minorHAnsi"/>
        </w:rPr>
        <w:t xml:space="preserve">соответствии с законодательством Российской Федерации данному иностранному гражданину или лицу без гражданства жилого или иного </w:t>
      </w:r>
      <w:r w:rsidRPr="00894BF0">
        <w:rPr>
          <w:rStyle w:val="21"/>
          <w:rFonts w:eastAsiaTheme="minorHAnsi"/>
        </w:rPr>
        <w:t xml:space="preserve">помещения для фактического проживания, </w:t>
      </w:r>
      <w:r w:rsidRPr="00894BF0">
        <w:rPr>
          <w:rStyle w:val="20"/>
          <w:rFonts w:eastAsiaTheme="minorHAnsi"/>
        </w:rPr>
        <w:t>в том числе физическое и юридическое лицо, которым предоставляемое ими жилое помещение, предоставлено во владение и (или) пользование</w:t>
      </w:r>
      <w:proofErr w:type="gramEnd"/>
      <w:r w:rsidRPr="00894BF0">
        <w:rPr>
          <w:rStyle w:val="20"/>
          <w:rFonts w:eastAsiaTheme="minorHAnsi"/>
        </w:rPr>
        <w:t xml:space="preserve"> на основании </w:t>
      </w:r>
      <w:proofErr w:type="spellStart"/>
      <w:r w:rsidRPr="00894BF0">
        <w:rPr>
          <w:rStyle w:val="20"/>
          <w:rFonts w:eastAsiaTheme="minorHAnsi"/>
        </w:rPr>
        <w:t>гражданск</w:t>
      </w:r>
      <w:proofErr w:type="gramStart"/>
      <w:r w:rsidRPr="00894BF0">
        <w:rPr>
          <w:rStyle w:val="20"/>
          <w:rFonts w:eastAsiaTheme="minorHAnsi"/>
        </w:rPr>
        <w:t>о</w:t>
      </w:r>
      <w:proofErr w:type="spellEnd"/>
      <w:r w:rsidRPr="00894BF0">
        <w:rPr>
          <w:rStyle w:val="20"/>
          <w:rFonts w:eastAsiaTheme="minorHAnsi"/>
        </w:rPr>
        <w:t>-</w:t>
      </w:r>
      <w:proofErr w:type="gramEnd"/>
      <w:r w:rsidRPr="00894BF0">
        <w:rPr>
          <w:rStyle w:val="20"/>
          <w:rFonts w:eastAsiaTheme="minorHAnsi"/>
        </w:rPr>
        <w:t xml:space="preserve"> </w:t>
      </w:r>
      <w:proofErr w:type="spellStart"/>
      <w:r w:rsidRPr="00894BF0">
        <w:rPr>
          <w:rStyle w:val="20"/>
          <w:rFonts w:eastAsiaTheme="minorHAnsi"/>
        </w:rPr>
        <w:lastRenderedPageBreak/>
        <w:t>правовго</w:t>
      </w:r>
      <w:proofErr w:type="spellEnd"/>
      <w:r w:rsidRPr="00894BF0">
        <w:rPr>
          <w:rStyle w:val="20"/>
          <w:rFonts w:eastAsiaTheme="minorHAnsi"/>
        </w:rPr>
        <w:t xml:space="preserve"> договора с правом предоставления данного помещения третьим лицам.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0"/>
          <w:rFonts w:eastAsiaTheme="minorHAnsi"/>
        </w:rPr>
        <w:t xml:space="preserve">Постановка на учет по месту пребывания иностранного гражданина или лица без гражданства в данном случае осуществляется </w:t>
      </w:r>
      <w:r w:rsidRPr="00894BF0">
        <w:rPr>
          <w:rStyle w:val="21"/>
          <w:rFonts w:eastAsiaTheme="minorHAnsi"/>
        </w:rPr>
        <w:t>по адресу предоставляемого жилого или иного помещения.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0"/>
          <w:rFonts w:eastAsiaTheme="minorHAnsi"/>
        </w:rPr>
        <w:t xml:space="preserve">Кроме того, иностранный гражданин </w:t>
      </w:r>
      <w:r w:rsidRPr="00894BF0">
        <w:rPr>
          <w:rStyle w:val="21"/>
          <w:rFonts w:eastAsiaTheme="minorHAnsi"/>
        </w:rPr>
        <w:t xml:space="preserve">подлежит постановке </w:t>
      </w:r>
      <w:r w:rsidRPr="00894BF0">
        <w:rPr>
          <w:rStyle w:val="20"/>
          <w:rFonts w:eastAsiaTheme="minorHAnsi"/>
        </w:rPr>
        <w:t xml:space="preserve">на учет по адресу организации, в которой он в установленном порядке </w:t>
      </w:r>
      <w:r w:rsidRPr="00894BF0">
        <w:rPr>
          <w:rStyle w:val="21"/>
          <w:rFonts w:eastAsiaTheme="minorHAnsi"/>
        </w:rPr>
        <w:t xml:space="preserve">осуществляет трудовую </w:t>
      </w:r>
      <w:r w:rsidRPr="00894BF0">
        <w:rPr>
          <w:rStyle w:val="20"/>
          <w:rFonts w:eastAsiaTheme="minorHAnsi"/>
        </w:rPr>
        <w:t xml:space="preserve">или иную не запрещенную законодательством Российской Федерации деятельность, </w:t>
      </w:r>
      <w:r w:rsidRPr="00894BF0">
        <w:rPr>
          <w:rStyle w:val="21"/>
          <w:rFonts w:eastAsiaTheme="minorHAnsi"/>
        </w:rPr>
        <w:t xml:space="preserve">в случае фактического проживания по адресу указанной организации либо в помещении указанной организации, не имеющей адресных данных </w:t>
      </w:r>
      <w:r w:rsidRPr="00894BF0">
        <w:rPr>
          <w:rStyle w:val="20"/>
          <w:rFonts w:eastAsiaTheme="minorHAnsi"/>
        </w:rPr>
        <w:t>(строение, сооружение), в том числе временном.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1"/>
          <w:rFonts w:eastAsiaTheme="minorHAnsi"/>
        </w:rPr>
        <w:t xml:space="preserve">Иностранный студент, </w:t>
      </w:r>
      <w:r w:rsidRPr="00894BF0">
        <w:rPr>
          <w:rStyle w:val="20"/>
          <w:rFonts w:eastAsiaTheme="minorHAnsi"/>
        </w:rPr>
        <w:t xml:space="preserve">проживающий в период обучения в </w:t>
      </w:r>
      <w:r w:rsidRPr="00894BF0">
        <w:rPr>
          <w:rStyle w:val="21"/>
          <w:rFonts w:eastAsiaTheme="minorHAnsi"/>
        </w:rPr>
        <w:t xml:space="preserve">съемном жилом помещении, </w:t>
      </w:r>
      <w:r w:rsidRPr="00894BF0">
        <w:rPr>
          <w:rStyle w:val="20"/>
          <w:rFonts w:eastAsiaTheme="minorHAnsi"/>
        </w:rPr>
        <w:t xml:space="preserve">подлежит постановке на учет </w:t>
      </w:r>
      <w:r w:rsidRPr="00894BF0">
        <w:rPr>
          <w:rStyle w:val="21"/>
          <w:rFonts w:eastAsiaTheme="minorHAnsi"/>
        </w:rPr>
        <w:t xml:space="preserve">по адресу этого жилого помещения. Принимающей стороной </w:t>
      </w:r>
      <w:r w:rsidRPr="00894BF0">
        <w:rPr>
          <w:rStyle w:val="20"/>
          <w:rFonts w:eastAsiaTheme="minorHAnsi"/>
        </w:rPr>
        <w:t xml:space="preserve">для данного иностранного студента будет являться </w:t>
      </w:r>
      <w:r w:rsidRPr="00894BF0">
        <w:rPr>
          <w:rStyle w:val="21"/>
          <w:rFonts w:eastAsiaTheme="minorHAnsi"/>
        </w:rPr>
        <w:t xml:space="preserve">лицо, предоставившее ему это жилое помещение, </w:t>
      </w:r>
      <w:r w:rsidRPr="00894BF0">
        <w:rPr>
          <w:rStyle w:val="20"/>
          <w:rFonts w:eastAsiaTheme="minorHAnsi"/>
        </w:rPr>
        <w:t>на которое, соответственно возлагается обязанность по предоставлению необходимых документов для постановки иностранного студента на учет по месту пребывания.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60"/>
          <w:rFonts w:eastAsiaTheme="minorHAnsi"/>
        </w:rPr>
        <w:t xml:space="preserve">Вместе с тем, </w:t>
      </w:r>
      <w:r w:rsidRPr="00894BF0">
        <w:rPr>
          <w:rStyle w:val="61"/>
          <w:rFonts w:eastAsiaTheme="minorHAnsi"/>
          <w:b w:val="0"/>
          <w:bCs w:val="0"/>
        </w:rPr>
        <w:t xml:space="preserve">обязанность по предоставлению документов необходимых для продления срока временного пребывания иностранных студентов, возложена на образовательную организацию, </w:t>
      </w:r>
      <w:r w:rsidRPr="00894BF0">
        <w:rPr>
          <w:rStyle w:val="60"/>
          <w:rFonts w:eastAsiaTheme="minorHAnsi"/>
        </w:rPr>
        <w:t>в соответствии с п. 7 ст. 5 Федерального закона от 25.07.2002 года №15-ФЗ «О правовом положении иностранных граждан в Российской Федерации».</w:t>
      </w: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4BF0">
        <w:rPr>
          <w:rStyle w:val="20"/>
          <w:rFonts w:eastAsiaTheme="minorHAnsi"/>
        </w:rPr>
        <w:t>В отношении иностранных граждан, поставленных на учет по месту пребывания до вступления в силу Федерального закона №163-Ф3, не требуется переоформление постановки на учет по месту пребывания.</w:t>
      </w:r>
    </w:p>
    <w:p w:rsid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F0" w:rsidRPr="00894BF0" w:rsidRDefault="00894BF0" w:rsidP="00894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894BF0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4BF0">
        <w:rPr>
          <w:rFonts w:ascii="Times New Roman" w:hAnsi="Times New Roman" w:cs="Times New Roman"/>
          <w:b/>
          <w:sz w:val="28"/>
          <w:szCs w:val="28"/>
        </w:rPr>
        <w:t xml:space="preserve"> отделения по вопросам миграции Отдела МВД России по Таштагольскому району </w:t>
      </w:r>
      <w:r>
        <w:rPr>
          <w:rFonts w:ascii="Times New Roman" w:hAnsi="Times New Roman" w:cs="Times New Roman"/>
          <w:b/>
          <w:sz w:val="28"/>
          <w:szCs w:val="28"/>
        </w:rPr>
        <w:t>Масленникова О.П.</w:t>
      </w:r>
    </w:p>
    <w:p w:rsidR="00894BF0" w:rsidRDefault="00894BF0"/>
    <w:sectPr w:rsidR="00894BF0" w:rsidSect="0073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F0"/>
    <w:rsid w:val="00737F0A"/>
    <w:rsid w:val="008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94B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8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 + Не полужирный"/>
    <w:basedOn w:val="6"/>
    <w:rsid w:val="00894B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894B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94BF0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2018-08-13T08:39:00Z</dcterms:created>
  <dcterms:modified xsi:type="dcterms:W3CDTF">2018-08-13T08:45:00Z</dcterms:modified>
</cp:coreProperties>
</file>